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定西市</w:t>
      </w:r>
      <w:r>
        <w:rPr>
          <w:rFonts w:hint="eastAsia" w:ascii="方正小标宋简体" w:hAnsi="方正小标宋简体" w:eastAsia="方正小标宋简体" w:cs="方正小标宋简体"/>
          <w:sz w:val="44"/>
          <w:szCs w:val="44"/>
          <w:lang w:val="en-US" w:eastAsia="zh-CN"/>
        </w:rPr>
        <w:t>临洮农业学校</w:t>
      </w:r>
    </w:p>
    <w:p>
      <w:pPr>
        <w:spacing w:before="100" w:beforeLines="0" w:after="100" w:afterLine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2020年度部门决算</w:t>
      </w:r>
      <w:r>
        <w:rPr>
          <w:rFonts w:hint="eastAsia" w:ascii="方正小标宋简体" w:hAnsi="方正小标宋简体" w:eastAsia="方正小标宋简体" w:cs="方正小标宋简体"/>
          <w:sz w:val="44"/>
          <w:szCs w:val="44"/>
          <w:lang w:eastAsia="zh-CN"/>
        </w:rPr>
        <w:t>（汇总）</w:t>
      </w: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eastAsia" w:ascii="方正小标宋简体" w:hAnsi="方正小标宋简体" w:eastAsia="方正小标宋简体" w:cs="方正小标宋简体"/>
          <w:sz w:val="44"/>
          <w:szCs w:val="24"/>
          <w:lang w:val="en-US" w:eastAsia="zh-CN"/>
        </w:rPr>
      </w:pPr>
      <w:r>
        <w:rPr>
          <w:rFonts w:hint="eastAsia" w:ascii="方正小标宋简体" w:hAnsi="方正小标宋简体" w:eastAsia="方正小标宋简体" w:cs="方正小标宋简体"/>
          <w:sz w:val="44"/>
          <w:szCs w:val="24"/>
          <w:lang w:val="en-US" w:eastAsia="zh-CN"/>
        </w:rPr>
        <w:t>2021年9月</w:t>
      </w: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sz w:val="24"/>
          <w:szCs w:val="24"/>
        </w:rPr>
      </w:pPr>
    </w:p>
    <w:p>
      <w:pPr>
        <w:spacing w:before="100" w:beforeLines="0" w:after="100" w:afterLines="0"/>
        <w:jc w:val="center"/>
        <w:rPr>
          <w:rFonts w:hint="default" w:ascii="Times New Roman" w:hAnsi="Times New Roman" w:eastAsia="Times New Roman"/>
          <w:b/>
          <w:sz w:val="32"/>
          <w:szCs w:val="24"/>
        </w:rPr>
      </w:pPr>
      <w:r>
        <w:rPr>
          <w:rFonts w:hint="eastAsia" w:ascii="宋体" w:hAnsi="宋体" w:eastAsia="宋体"/>
          <w:b/>
          <w:sz w:val="32"/>
          <w:szCs w:val="24"/>
        </w:rPr>
        <w:t>目</w:t>
      </w:r>
      <w:r>
        <w:rPr>
          <w:rFonts w:hint="default" w:ascii="Times New Roman" w:hAnsi="Times New Roman" w:eastAsia="Times New Roman"/>
          <w:b/>
          <w:sz w:val="32"/>
          <w:szCs w:val="24"/>
        </w:rPr>
        <w:t xml:space="preserve"> </w:t>
      </w:r>
      <w:r>
        <w:rPr>
          <w:rFonts w:hint="eastAsia" w:ascii="Times New Roman" w:hAnsi="Times New Roman" w:eastAsia="宋体"/>
          <w:b/>
          <w:sz w:val="32"/>
          <w:szCs w:val="24"/>
          <w:lang w:val="en-US" w:eastAsia="zh-CN"/>
        </w:rPr>
        <w:t xml:space="preserve"> </w:t>
      </w:r>
      <w:r>
        <w:rPr>
          <w:rFonts w:hint="eastAsia" w:ascii="宋体" w:hAnsi="宋体" w:eastAsia="宋体"/>
          <w:b/>
          <w:sz w:val="32"/>
          <w:szCs w:val="24"/>
        </w:rPr>
        <w:t>录</w:t>
      </w:r>
    </w:p>
    <w:p>
      <w:pPr>
        <w:spacing w:before="100" w:beforeLines="0" w:after="100" w:afterLines="0"/>
        <w:rPr>
          <w:rFonts w:hint="default" w:ascii="Times New Roman" w:hAnsi="Times New Roman" w:eastAsia="Times New Roman"/>
          <w:sz w:val="24"/>
          <w:szCs w:val="24"/>
        </w:rPr>
      </w:pPr>
      <w:r>
        <w:rPr>
          <w:rFonts w:hint="eastAsia" w:ascii="宋体" w:hAnsi="宋体" w:eastAsia="宋体"/>
          <w:b/>
          <w:sz w:val="24"/>
          <w:szCs w:val="24"/>
        </w:rPr>
        <w:t>第一部分  部门概括</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一、部门职责</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二、机构设置</w:t>
      </w:r>
    </w:p>
    <w:p>
      <w:pPr>
        <w:spacing w:before="100" w:beforeLines="0" w:after="100" w:afterLines="0"/>
        <w:rPr>
          <w:rFonts w:hint="default" w:ascii="Times New Roman" w:hAnsi="Times New Roman" w:eastAsia="Times New Roman"/>
          <w:sz w:val="24"/>
          <w:szCs w:val="24"/>
        </w:rPr>
      </w:pPr>
      <w:r>
        <w:rPr>
          <w:rFonts w:hint="eastAsia" w:ascii="宋体" w:hAnsi="宋体" w:eastAsia="宋体"/>
          <w:b/>
          <w:sz w:val="24"/>
          <w:szCs w:val="24"/>
        </w:rPr>
        <w:t>第二部分  2020年度部门决算表</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一、收入支出决算总表</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二、收入决算表</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三、支出决算表</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四、财政拨款收入支出决算总表</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五、一般公共预算财政拨款支出决算表</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六、一般公共预算财政拨款基本支出决算表</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七、一般公共预算财政拨款</w:t>
      </w:r>
      <w:r>
        <w:rPr>
          <w:rFonts w:hint="eastAsia" w:ascii="Times New Roman" w:hAnsi="Times New Roman" w:eastAsia="宋体"/>
          <w:sz w:val="24"/>
          <w:szCs w:val="24"/>
          <w:lang w:eastAsia="zh-CN"/>
        </w:rPr>
        <w:t>“</w:t>
      </w:r>
      <w:r>
        <w:rPr>
          <w:rFonts w:hint="eastAsia" w:ascii="宋体" w:hAnsi="宋体" w:eastAsia="宋体"/>
          <w:sz w:val="24"/>
          <w:szCs w:val="24"/>
        </w:rPr>
        <w:t>三公</w:t>
      </w:r>
      <w:r>
        <w:rPr>
          <w:rFonts w:hint="eastAsia" w:ascii="Times New Roman" w:hAnsi="Times New Roman" w:eastAsia="宋体"/>
          <w:sz w:val="24"/>
          <w:szCs w:val="24"/>
          <w:lang w:eastAsia="zh-CN"/>
        </w:rPr>
        <w:t>”</w:t>
      </w:r>
      <w:r>
        <w:rPr>
          <w:rFonts w:hint="eastAsia" w:ascii="宋体" w:hAnsi="宋体" w:eastAsia="宋体"/>
          <w:sz w:val="24"/>
          <w:szCs w:val="24"/>
        </w:rPr>
        <w:t>经费支出决算表</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八、政府性基金预算财政拨款收入支出决算表</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九、国有资本经营预算财政拨款支出决算表</w:t>
      </w:r>
    </w:p>
    <w:p>
      <w:pPr>
        <w:spacing w:before="100" w:beforeLines="0" w:after="100" w:afterLines="0"/>
        <w:rPr>
          <w:rFonts w:hint="default" w:ascii="Times New Roman" w:hAnsi="Times New Roman" w:eastAsia="Times New Roman"/>
          <w:sz w:val="24"/>
          <w:szCs w:val="24"/>
        </w:rPr>
      </w:pPr>
      <w:r>
        <w:rPr>
          <w:rFonts w:hint="eastAsia" w:ascii="宋体" w:hAnsi="宋体" w:eastAsia="宋体"/>
          <w:b/>
          <w:sz w:val="24"/>
          <w:szCs w:val="24"/>
        </w:rPr>
        <w:t>第三部分  2020年度部门决算情况说明</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一、收入支出决算总体情况说明</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二、收入决算情况说明</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三、支出决算情况说明</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四、财政拨款收入支出决算总体情况说明</w:t>
      </w:r>
    </w:p>
    <w:p>
      <w:pPr>
        <w:spacing w:before="100" w:beforeLines="0" w:after="100" w:afterLines="0"/>
        <w:rPr>
          <w:rFonts w:hint="default" w:ascii="Times New Roman" w:hAnsi="Times New Roman" w:eastAsia="Times New Roman"/>
          <w:sz w:val="24"/>
          <w:szCs w:val="24"/>
        </w:rPr>
      </w:pPr>
      <w:r>
        <w:rPr>
          <w:rFonts w:hint="eastAsia" w:ascii="宋体" w:hAnsi="宋体" w:eastAsia="宋体"/>
          <w:sz w:val="24"/>
          <w:szCs w:val="24"/>
        </w:rPr>
        <w:t>五、一般公共预算财政拨款支出决算情况说明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六、一般公共预算财政拨款基本支出决算情况说明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七、一般公共预算财政拨款</w:t>
      </w:r>
      <w:r>
        <w:rPr>
          <w:rFonts w:hint="eastAsia" w:ascii="Times New Roman" w:hAnsi="Times New Roman" w:eastAsia="宋体"/>
          <w:sz w:val="24"/>
          <w:szCs w:val="24"/>
          <w:lang w:eastAsia="zh-CN"/>
        </w:rPr>
        <w:t>“</w:t>
      </w:r>
      <w:r>
        <w:rPr>
          <w:rFonts w:hint="eastAsia" w:ascii="宋体" w:hAnsi="宋体" w:eastAsia="宋体"/>
          <w:sz w:val="24"/>
          <w:szCs w:val="24"/>
        </w:rPr>
        <w:t>三公</w:t>
      </w:r>
      <w:r>
        <w:rPr>
          <w:rFonts w:hint="eastAsia" w:ascii="Times New Roman" w:hAnsi="Times New Roman" w:eastAsia="宋体"/>
          <w:sz w:val="24"/>
          <w:szCs w:val="24"/>
          <w:lang w:eastAsia="zh-CN"/>
        </w:rPr>
        <w:t>”</w:t>
      </w:r>
      <w:r>
        <w:rPr>
          <w:rFonts w:hint="eastAsia" w:ascii="宋体" w:hAnsi="宋体" w:eastAsia="宋体"/>
          <w:sz w:val="24"/>
          <w:szCs w:val="24"/>
        </w:rPr>
        <w:t>经费支出决算情况说明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八、机关运行经费支出说明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九、政府采购支出说明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十、国有资产占用情况说明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十一、政府性基金预算财政拨款收支决算情况说明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十二、国有资本经营预算财政拨款支出情况说明</w:t>
      </w:r>
    </w:p>
    <w:p>
      <w:pPr>
        <w:spacing w:before="100" w:beforeLines="0" w:after="100" w:afterLines="0"/>
        <w:rPr>
          <w:rFonts w:hint="eastAsia" w:ascii="宋体" w:hAnsi="宋体" w:eastAsia="宋体"/>
          <w:sz w:val="24"/>
          <w:szCs w:val="24"/>
        </w:rPr>
      </w:pPr>
      <w:r>
        <w:rPr>
          <w:rFonts w:hint="eastAsia" w:ascii="宋体" w:hAnsi="宋体" w:eastAsia="宋体"/>
          <w:sz w:val="24"/>
          <w:szCs w:val="24"/>
        </w:rPr>
        <w:t>十三、预算绩效情况说明</w:t>
      </w:r>
    </w:p>
    <w:p>
      <w:pPr>
        <w:spacing w:before="100" w:beforeLines="0" w:after="100" w:afterLines="0"/>
        <w:rPr>
          <w:rFonts w:hint="default" w:ascii="Times New Roman" w:hAnsi="Times New Roman" w:eastAsia="Times New Roman"/>
          <w:sz w:val="24"/>
          <w:szCs w:val="24"/>
        </w:rPr>
      </w:pPr>
      <w:r>
        <w:rPr>
          <w:rFonts w:hint="eastAsia" w:ascii="宋体" w:hAnsi="宋体" w:eastAsia="宋体"/>
          <w:b/>
          <w:sz w:val="24"/>
          <w:szCs w:val="24"/>
        </w:rPr>
        <w:t>第四部分  名词解释</w:t>
      </w:r>
    </w:p>
    <w:p>
      <w:pPr>
        <w:spacing w:before="100" w:beforeLines="0" w:after="100" w:afterLines="0"/>
        <w:jc w:val="center"/>
        <w:rPr>
          <w:rFonts w:hint="eastAsia" w:ascii="宋体" w:hAnsi="宋体" w:eastAsia="宋体"/>
          <w:b/>
          <w:sz w:val="24"/>
          <w:szCs w:val="24"/>
        </w:rPr>
      </w:pPr>
    </w:p>
    <w:p>
      <w:pPr>
        <w:spacing w:before="100" w:beforeLines="0" w:after="100" w:afterLines="0"/>
        <w:jc w:val="center"/>
        <w:rPr>
          <w:rFonts w:hint="eastAsia" w:ascii="黑体" w:hAnsi="黑体" w:eastAsia="黑体" w:cs="黑体"/>
          <w:b w:val="0"/>
          <w:bCs/>
          <w:sz w:val="32"/>
          <w:szCs w:val="32"/>
        </w:rPr>
      </w:pPr>
      <w:r>
        <w:rPr>
          <w:rFonts w:hint="eastAsia" w:ascii="黑体" w:hAnsi="黑体" w:eastAsia="黑体" w:cs="黑体"/>
          <w:b w:val="0"/>
          <w:bCs/>
          <w:sz w:val="32"/>
          <w:szCs w:val="32"/>
        </w:rPr>
        <w:t>第一部分  部门概括</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一、部门职责</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（一）承担宣传贯彻党的教育方针、政策，实施职业中专学历教育，培养中专学历人才，促进教育事业和经济社会发展；</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（二）承担农学、园艺、兽医、畜牧、电算会计、林草工程、生态农业与环境保护、农产品储藏与加工、农业经济与管理等学科中专学历教育；</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（三）承担农业专业技术人员继续教育及培训工作；</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（四）承担良种研究繁育、优良品种推广工作；</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rPr>
      </w:pPr>
      <w:r>
        <w:rPr>
          <w:rFonts w:hint="eastAsia" w:ascii="宋体" w:hAnsi="宋体" w:eastAsia="宋体"/>
          <w:color w:val="auto"/>
          <w:sz w:val="24"/>
          <w:szCs w:val="24"/>
        </w:rPr>
        <w:t>二、机构设置</w:t>
      </w:r>
    </w:p>
    <w:p>
      <w:pPr>
        <w:spacing w:before="100" w:beforeLines="0" w:after="100" w:afterLines="0"/>
        <w:ind w:firstLine="480" w:firstLineChars="200"/>
        <w:jc w:val="left"/>
        <w:rPr>
          <w:rFonts w:hint="eastAsia" w:ascii="宋体" w:hAnsi="宋体" w:eastAsia="宋体"/>
          <w:color w:val="auto"/>
          <w:sz w:val="24"/>
          <w:szCs w:val="24"/>
          <w:lang w:eastAsia="zh-CN"/>
        </w:rPr>
      </w:pPr>
      <w:r>
        <w:rPr>
          <w:rFonts w:hint="eastAsia" w:ascii="宋体" w:hAnsi="宋体" w:eastAsia="宋体"/>
          <w:color w:val="auto"/>
          <w:sz w:val="24"/>
          <w:szCs w:val="24"/>
        </w:rPr>
        <w:t>甘肃省定西市临洮农业学校设10个内设机构，九个为正科级建制、一个为副科级建制。分别为办公室、教务科、学生科、总务科、实习农场、招生就业办公室、科研中心、电教培训中心、保卫科、团委</w:t>
      </w:r>
      <w:r>
        <w:rPr>
          <w:rFonts w:hint="eastAsia" w:ascii="宋体" w:hAnsi="宋体" w:eastAsia="宋体"/>
          <w:color w:val="auto"/>
          <w:sz w:val="24"/>
          <w:szCs w:val="24"/>
          <w:lang w:eastAsia="zh-CN"/>
        </w:rPr>
        <w:t>。</w:t>
      </w:r>
    </w:p>
    <w:p>
      <w:pPr>
        <w:spacing w:before="100" w:beforeLines="0" w:after="100" w:afterLines="0"/>
        <w:jc w:val="center"/>
        <w:rPr>
          <w:rFonts w:hint="default" w:ascii="黑体" w:hAnsi="黑体" w:eastAsia="黑体" w:cs="黑体"/>
          <w:b w:val="0"/>
          <w:bCs/>
          <w:sz w:val="32"/>
          <w:szCs w:val="32"/>
        </w:rPr>
      </w:pPr>
      <w:r>
        <w:rPr>
          <w:rFonts w:hint="eastAsia" w:ascii="黑体" w:hAnsi="黑体" w:eastAsia="黑体" w:cs="黑体"/>
          <w:b w:val="0"/>
          <w:bCs/>
          <w:sz w:val="32"/>
          <w:szCs w:val="32"/>
        </w:rPr>
        <w:t>第二部分  2020年度部门决算表</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rPr>
      </w:pPr>
      <w:r>
        <w:rPr>
          <w:rFonts w:hint="eastAsia" w:ascii="宋体" w:hAnsi="宋体" w:eastAsia="宋体"/>
          <w:color w:val="FF0000"/>
          <w:sz w:val="24"/>
          <w:szCs w:val="24"/>
        </w:rPr>
        <w:t>（请插入具体报表，若无法插入，请标明见附件）</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收入支出决算总表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5253355" cy="3826510"/>
            <wp:effectExtent l="0" t="0" r="4445" b="2540"/>
            <wp:docPr id="1" name="图片 1" descr="J65Y$1D464{DRZ9[YE)B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65Y$1D464{DRZ9[YE)B3~K"/>
                    <pic:cNvPicPr>
                      <a:picLocks noChangeAspect="1"/>
                    </pic:cNvPicPr>
                  </pic:nvPicPr>
                  <pic:blipFill>
                    <a:blip r:embed="rId5"/>
                    <a:stretch>
                      <a:fillRect/>
                    </a:stretch>
                  </pic:blipFill>
                  <pic:spPr>
                    <a:xfrm>
                      <a:off x="0" y="0"/>
                      <a:ext cx="5253355" cy="382651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收入决算表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5476240" cy="2712720"/>
            <wp:effectExtent l="0" t="0" r="10160" b="11430"/>
            <wp:docPr id="2" name="图片 2" descr="$(V9B6F2O866VBWS@PQ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V9B6F2O866VBWS@PQR{%T"/>
                    <pic:cNvPicPr>
                      <a:picLocks noChangeAspect="1"/>
                    </pic:cNvPicPr>
                  </pic:nvPicPr>
                  <pic:blipFill>
                    <a:blip r:embed="rId6"/>
                    <a:stretch>
                      <a:fillRect/>
                    </a:stretch>
                  </pic:blipFill>
                  <pic:spPr>
                    <a:xfrm>
                      <a:off x="0" y="0"/>
                      <a:ext cx="5476240" cy="271272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支出决算表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5481320" cy="2839720"/>
            <wp:effectExtent l="0" t="0" r="5080" b="17780"/>
            <wp:docPr id="3" name="图片 3" descr="()%A3IFGHXX)BW1[]}0BU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3IFGHXX)BW1[]}0BUDL"/>
                    <pic:cNvPicPr>
                      <a:picLocks noChangeAspect="1"/>
                    </pic:cNvPicPr>
                  </pic:nvPicPr>
                  <pic:blipFill>
                    <a:blip r:embed="rId7"/>
                    <a:stretch>
                      <a:fillRect/>
                    </a:stretch>
                  </pic:blipFill>
                  <pic:spPr>
                    <a:xfrm>
                      <a:off x="0" y="0"/>
                      <a:ext cx="5481320" cy="283972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财政拨款收入支出决算总表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default" w:ascii="宋体" w:hAnsi="宋体" w:eastAsia="宋体"/>
          <w:color w:val="auto"/>
          <w:sz w:val="24"/>
          <w:szCs w:val="24"/>
        </w:rPr>
      </w:pPr>
      <w:r>
        <w:drawing>
          <wp:inline distT="0" distB="0" distL="114300" distR="114300">
            <wp:extent cx="5477510" cy="3663315"/>
            <wp:effectExtent l="0" t="0" r="8890" b="133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5477510" cy="3663315"/>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一般公共预算财政拨款支出决算表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5481955" cy="3514725"/>
            <wp:effectExtent l="0" t="0" r="4445" b="9525"/>
            <wp:docPr id="5" name="图片 5" descr="}XKMI9`MF3XT)_K_69WQK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XKMI9`MF3XT)_K_69WQKI5"/>
                    <pic:cNvPicPr>
                      <a:picLocks noChangeAspect="1"/>
                    </pic:cNvPicPr>
                  </pic:nvPicPr>
                  <pic:blipFill>
                    <a:blip r:embed="rId9"/>
                    <a:stretch>
                      <a:fillRect/>
                    </a:stretch>
                  </pic:blipFill>
                  <pic:spPr>
                    <a:xfrm>
                      <a:off x="0" y="0"/>
                      <a:ext cx="5481955" cy="351472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一般公共预算财政拨款基本支出决算表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default" w:ascii="宋体" w:hAnsi="宋体" w:eastAsia="宋体"/>
          <w:color w:val="auto"/>
          <w:sz w:val="24"/>
          <w:szCs w:val="24"/>
        </w:rPr>
      </w:pPr>
      <w:r>
        <w:rPr>
          <w:rFonts w:hint="eastAsia" w:ascii="宋体" w:hAnsi="宋体" w:eastAsia="宋体"/>
          <w:color w:val="auto"/>
          <w:sz w:val="24"/>
          <w:szCs w:val="24"/>
          <w:lang w:eastAsia="zh-CN"/>
        </w:rPr>
        <w:drawing>
          <wp:inline distT="0" distB="0" distL="114300" distR="114300">
            <wp:extent cx="5174615" cy="2696845"/>
            <wp:effectExtent l="0" t="0" r="6985" b="8255"/>
            <wp:docPr id="7" name="图片 7" descr="%(C0}N$G7[T455)Y3PVU7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0}N$G7[T455)Y3PVU7HV"/>
                    <pic:cNvPicPr>
                      <a:picLocks noChangeAspect="1"/>
                    </pic:cNvPicPr>
                  </pic:nvPicPr>
                  <pic:blipFill>
                    <a:blip r:embed="rId10"/>
                    <a:stretch>
                      <a:fillRect/>
                    </a:stretch>
                  </pic:blipFill>
                  <pic:spPr>
                    <a:xfrm>
                      <a:off x="0" y="0"/>
                      <a:ext cx="5174615" cy="269684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一般公共预算财政拨款</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三公</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经费支出决算表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5019675" cy="1041400"/>
            <wp:effectExtent l="0" t="0" r="9525" b="6350"/>
            <wp:docPr id="8" name="图片 8" descr="DF%3}0PPY{BO4~$ZG5~{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F%3}0PPY{BO4~$ZG5~{U%F"/>
                    <pic:cNvPicPr>
                      <a:picLocks noChangeAspect="1"/>
                    </pic:cNvPicPr>
                  </pic:nvPicPr>
                  <pic:blipFill>
                    <a:blip r:embed="rId11"/>
                    <a:stretch>
                      <a:fillRect/>
                    </a:stretch>
                  </pic:blipFill>
                  <pic:spPr>
                    <a:xfrm>
                      <a:off x="0" y="0"/>
                      <a:ext cx="5019675" cy="104140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政府性基金预算财政拨款收入支出决算表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5479415" cy="1648460"/>
            <wp:effectExtent l="0" t="0" r="6985" b="8890"/>
            <wp:docPr id="9" name="图片 9" descr="VEFZ7[OX(8]7S_026((V7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VEFZ7[OX(8]7S_026((V77Q"/>
                    <pic:cNvPicPr>
                      <a:picLocks noChangeAspect="1"/>
                    </pic:cNvPicPr>
                  </pic:nvPicPr>
                  <pic:blipFill>
                    <a:blip r:embed="rId12"/>
                    <a:stretch>
                      <a:fillRect/>
                    </a:stretch>
                  </pic:blipFill>
                  <pic:spPr>
                    <a:xfrm>
                      <a:off x="0" y="0"/>
                      <a:ext cx="5479415" cy="16484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lang w:eastAsia="zh-CN"/>
        </w:rPr>
      </w:pPr>
      <w:r>
        <w:rPr>
          <w:rFonts w:hint="eastAsia" w:ascii="宋体" w:hAnsi="宋体" w:eastAsia="宋体"/>
          <w:b/>
          <w:bCs/>
          <w:color w:val="auto"/>
          <w:kern w:val="2"/>
          <w:sz w:val="24"/>
          <w:szCs w:val="24"/>
        </w:rPr>
        <w:t>本部门没有相关数据，故本表无数据</w:t>
      </w:r>
      <w:r>
        <w:rPr>
          <w:rFonts w:hint="eastAsia" w:ascii="宋体" w:hAnsi="宋体" w:eastAsia="宋体"/>
          <w:b/>
          <w:bCs/>
          <w:color w:val="auto"/>
          <w:kern w:val="2"/>
          <w:sz w:val="24"/>
          <w:szCs w:val="24"/>
          <w:lang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国有资本经营预算财政拨款支出决算表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Lines="0" w:after="100" w:afterLines="0"/>
        <w:ind w:leftChars="200"/>
        <w:textAlignment w:val="auto"/>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5086350" cy="2459355"/>
            <wp:effectExtent l="0" t="0" r="0" b="17145"/>
            <wp:docPr id="10" name="图片 10" descr=")S%1WO)_77)%{4M(A1PC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1WO)_77)%{4M(A1PC643"/>
                    <pic:cNvPicPr>
                      <a:picLocks noChangeAspect="1"/>
                    </pic:cNvPicPr>
                  </pic:nvPicPr>
                  <pic:blipFill>
                    <a:blip r:embed="rId13"/>
                    <a:stretch>
                      <a:fillRect/>
                    </a:stretch>
                  </pic:blipFill>
                  <pic:spPr>
                    <a:xfrm>
                      <a:off x="0" y="0"/>
                      <a:ext cx="5086350" cy="2459355"/>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b/>
          <w:bCs/>
          <w:color w:val="auto"/>
          <w:sz w:val="24"/>
          <w:szCs w:val="24"/>
        </w:rPr>
      </w:pPr>
      <w:r>
        <w:rPr>
          <w:rFonts w:hint="eastAsia" w:ascii="宋体" w:hAnsi="宋体" w:eastAsia="宋体"/>
          <w:b/>
          <w:bCs/>
          <w:color w:val="auto"/>
          <w:kern w:val="2"/>
          <w:sz w:val="24"/>
          <w:szCs w:val="24"/>
        </w:rPr>
        <w:t>本部门没有相关数据，故本表无数据。</w:t>
      </w:r>
    </w:p>
    <w:p>
      <w:pPr>
        <w:spacing w:before="100" w:beforeLines="0" w:after="100" w:afterLines="0"/>
        <w:jc w:val="center"/>
        <w:rPr>
          <w:rFonts w:hint="default" w:ascii="黑体" w:hAnsi="黑体" w:eastAsia="黑体" w:cs="黑体"/>
          <w:b w:val="0"/>
          <w:bCs/>
          <w:sz w:val="32"/>
          <w:szCs w:val="32"/>
        </w:rPr>
      </w:pPr>
      <w:r>
        <w:rPr>
          <w:rFonts w:hint="eastAsia" w:ascii="黑体" w:hAnsi="黑体" w:eastAsia="黑体" w:cs="黑体"/>
          <w:b w:val="0"/>
          <w:bCs/>
          <w:sz w:val="32"/>
          <w:szCs w:val="32"/>
        </w:rPr>
        <w:t>第三部分  2020年度部门决算情况说明</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一、收入支出决算总体情况说明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ind w:firstLine="480" w:firstLineChars="200"/>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rPr>
        <w:t>2020年度收</w:t>
      </w:r>
      <w:r>
        <w:rPr>
          <w:rFonts w:hint="eastAsia" w:ascii="宋体" w:hAnsi="宋体" w:eastAsia="宋体"/>
          <w:color w:val="auto"/>
          <w:sz w:val="24"/>
          <w:szCs w:val="24"/>
          <w:lang w:val="en-US" w:eastAsia="zh-CN"/>
        </w:rPr>
        <w:t>入</w:t>
      </w:r>
      <w:r>
        <w:rPr>
          <w:rFonts w:hint="eastAsia" w:ascii="宋体" w:hAnsi="宋体" w:eastAsia="宋体"/>
          <w:color w:val="auto"/>
          <w:sz w:val="24"/>
          <w:szCs w:val="24"/>
        </w:rPr>
        <w:t>总计</w:t>
      </w:r>
      <w:r>
        <w:rPr>
          <w:rFonts w:hint="eastAsia" w:ascii="宋体" w:hAnsi="宋体" w:eastAsia="宋体"/>
          <w:color w:val="auto"/>
          <w:sz w:val="24"/>
          <w:szCs w:val="24"/>
          <w:lang w:val="en-US" w:eastAsia="zh-CN"/>
        </w:rPr>
        <w:t>4341.91</w:t>
      </w:r>
      <w:r>
        <w:rPr>
          <w:rFonts w:hint="eastAsia" w:ascii="宋体" w:hAnsi="宋体" w:eastAsia="宋体"/>
          <w:color w:val="auto"/>
          <w:sz w:val="24"/>
          <w:szCs w:val="24"/>
        </w:rPr>
        <w:t>万元</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其中财政补助3389.59万元，事业收入828.81万元，年初结转和结余123.51万元</w:t>
      </w:r>
      <w:r>
        <w:rPr>
          <w:rFonts w:hint="eastAsia" w:ascii="宋体" w:hAnsi="宋体" w:eastAsia="宋体"/>
          <w:color w:val="auto"/>
          <w:sz w:val="24"/>
          <w:szCs w:val="24"/>
        </w:rPr>
        <w:t>。收</w:t>
      </w:r>
      <w:r>
        <w:rPr>
          <w:rFonts w:hint="eastAsia" w:ascii="宋体" w:hAnsi="宋体" w:eastAsia="宋体"/>
          <w:color w:val="auto"/>
          <w:sz w:val="24"/>
          <w:szCs w:val="24"/>
          <w:lang w:val="en-US" w:eastAsia="zh-CN"/>
        </w:rPr>
        <w:t>入较</w:t>
      </w:r>
      <w:r>
        <w:rPr>
          <w:rFonts w:hint="eastAsia" w:ascii="宋体" w:hAnsi="宋体" w:eastAsia="宋体"/>
          <w:color w:val="auto"/>
          <w:sz w:val="24"/>
          <w:szCs w:val="24"/>
        </w:rPr>
        <w:t>上年决算数增加</w:t>
      </w:r>
      <w:r>
        <w:rPr>
          <w:rFonts w:hint="eastAsia" w:ascii="宋体" w:hAnsi="宋体" w:eastAsia="宋体"/>
          <w:color w:val="auto"/>
          <w:sz w:val="24"/>
          <w:szCs w:val="24"/>
          <w:lang w:val="en-US" w:eastAsia="zh-CN"/>
        </w:rPr>
        <w:t>959.32</w:t>
      </w:r>
      <w:r>
        <w:rPr>
          <w:rFonts w:hint="eastAsia" w:ascii="宋体" w:hAnsi="宋体" w:eastAsia="宋体"/>
          <w:color w:val="auto"/>
          <w:sz w:val="24"/>
          <w:szCs w:val="24"/>
        </w:rPr>
        <w:t>万元,增长</w:t>
      </w:r>
      <w:r>
        <w:rPr>
          <w:rFonts w:hint="eastAsia" w:ascii="宋体" w:hAnsi="宋体" w:eastAsia="宋体"/>
          <w:color w:val="auto"/>
          <w:sz w:val="24"/>
          <w:szCs w:val="24"/>
          <w:lang w:val="en-US" w:eastAsia="zh-CN"/>
        </w:rPr>
        <w:t>24.7</w:t>
      </w:r>
      <w:r>
        <w:rPr>
          <w:rFonts w:hint="eastAsia" w:ascii="宋体" w:hAnsi="宋体" w:eastAsia="宋体"/>
          <w:color w:val="auto"/>
          <w:sz w:val="24"/>
          <w:szCs w:val="24"/>
        </w:rPr>
        <w:t>%,主要原因是</w:t>
      </w:r>
      <w:r>
        <w:rPr>
          <w:rFonts w:hint="eastAsia" w:ascii="宋体" w:hAnsi="宋体" w:eastAsia="宋体"/>
          <w:color w:val="auto"/>
          <w:sz w:val="24"/>
          <w:szCs w:val="24"/>
          <w:lang w:val="en-US" w:eastAsia="zh-CN"/>
        </w:rPr>
        <w:t>2020年项目经费增加，人员工资增高， 年初结转和结余多。</w:t>
      </w:r>
    </w:p>
    <w:p>
      <w:pPr>
        <w:keepNext w:val="0"/>
        <w:keepLines w:val="0"/>
        <w:pageBreakBefore w:val="0"/>
        <w:widowControl w:val="0"/>
        <w:kinsoku/>
        <w:wordWrap/>
        <w:overflowPunct/>
        <w:topLinePunct w:val="0"/>
        <w:autoSpaceDE w:val="0"/>
        <w:autoSpaceDN w:val="0"/>
        <w:bidi w:val="0"/>
        <w:adjustRightInd w:val="0"/>
        <w:snapToGrid/>
        <w:spacing w:beforeLines="0" w:afterLines="0"/>
        <w:ind w:firstLine="480" w:firstLineChars="200"/>
        <w:textAlignment w:val="auto"/>
        <w:rPr>
          <w:rFonts w:hint="default" w:ascii="宋体" w:hAnsi="宋体" w:eastAsia="宋体"/>
          <w:color w:val="FF0000"/>
          <w:sz w:val="24"/>
          <w:szCs w:val="24"/>
          <w:lang w:val="en-US" w:eastAsia="zh-CN"/>
        </w:rPr>
      </w:pPr>
      <w:r>
        <w:rPr>
          <w:rFonts w:hint="eastAsia" w:ascii="宋体" w:hAnsi="宋体" w:eastAsia="宋体"/>
          <w:color w:val="auto"/>
          <w:sz w:val="24"/>
          <w:szCs w:val="24"/>
        </w:rPr>
        <w:t>2020年度支</w:t>
      </w:r>
      <w:r>
        <w:rPr>
          <w:rFonts w:hint="eastAsia" w:ascii="宋体" w:hAnsi="宋体" w:eastAsia="宋体"/>
          <w:color w:val="auto"/>
          <w:sz w:val="24"/>
          <w:szCs w:val="24"/>
          <w:lang w:val="en-US" w:eastAsia="zh-CN"/>
        </w:rPr>
        <w:t>出</w:t>
      </w:r>
      <w:r>
        <w:rPr>
          <w:rFonts w:hint="eastAsia" w:ascii="宋体" w:hAnsi="宋体" w:eastAsia="宋体"/>
          <w:color w:val="auto"/>
          <w:sz w:val="24"/>
          <w:szCs w:val="24"/>
        </w:rPr>
        <w:t>总计</w:t>
      </w:r>
      <w:r>
        <w:rPr>
          <w:rFonts w:hint="eastAsia" w:ascii="宋体" w:hAnsi="宋体" w:eastAsia="宋体"/>
          <w:color w:val="auto"/>
          <w:sz w:val="24"/>
          <w:szCs w:val="24"/>
          <w:lang w:val="en-US" w:eastAsia="zh-CN"/>
        </w:rPr>
        <w:t xml:space="preserve">4019.39 </w:t>
      </w:r>
      <w:r>
        <w:rPr>
          <w:rFonts w:hint="eastAsia" w:ascii="宋体" w:hAnsi="宋体" w:eastAsia="宋体"/>
          <w:color w:val="auto"/>
          <w:sz w:val="24"/>
          <w:szCs w:val="24"/>
        </w:rPr>
        <w:t>万元</w:t>
      </w:r>
      <w:r>
        <w:rPr>
          <w:rFonts w:hint="eastAsia" w:ascii="宋体" w:hAnsi="宋体" w:eastAsia="宋体"/>
          <w:color w:val="auto"/>
          <w:sz w:val="24"/>
          <w:szCs w:val="24"/>
          <w:lang w:eastAsia="zh-CN"/>
        </w:rPr>
        <w:t>，</w:t>
      </w:r>
      <w:r>
        <w:rPr>
          <w:rFonts w:hint="eastAsia" w:ascii="宋体" w:hAnsi="宋体" w:eastAsia="宋体"/>
          <w:color w:val="auto"/>
          <w:sz w:val="24"/>
          <w:szCs w:val="24"/>
        </w:rPr>
        <w:t>年末结转和结余322.52</w:t>
      </w:r>
      <w:r>
        <w:rPr>
          <w:rFonts w:hint="eastAsia" w:ascii="宋体" w:hAnsi="宋体" w:eastAsia="宋体"/>
          <w:color w:val="auto"/>
          <w:sz w:val="24"/>
          <w:szCs w:val="24"/>
          <w:lang w:val="en-US" w:eastAsia="zh-CN"/>
        </w:rPr>
        <w:t>万元，</w:t>
      </w:r>
      <w:r>
        <w:rPr>
          <w:rFonts w:hint="eastAsia" w:ascii="宋体" w:hAnsi="宋体" w:eastAsia="宋体"/>
          <w:color w:val="auto"/>
          <w:sz w:val="24"/>
          <w:szCs w:val="24"/>
        </w:rPr>
        <w:t>。支</w:t>
      </w:r>
      <w:r>
        <w:rPr>
          <w:rFonts w:hint="eastAsia" w:ascii="宋体" w:hAnsi="宋体" w:eastAsia="宋体"/>
          <w:color w:val="auto"/>
          <w:sz w:val="24"/>
          <w:szCs w:val="24"/>
          <w:lang w:val="en-US" w:eastAsia="zh-CN"/>
        </w:rPr>
        <w:t>出</w:t>
      </w:r>
      <w:r>
        <w:rPr>
          <w:rFonts w:hint="eastAsia" w:ascii="宋体" w:hAnsi="宋体" w:eastAsia="宋体"/>
          <w:color w:val="auto"/>
          <w:sz w:val="24"/>
          <w:szCs w:val="24"/>
        </w:rPr>
        <w:t>较上年决算数增加</w:t>
      </w:r>
      <w:r>
        <w:rPr>
          <w:rFonts w:hint="eastAsia" w:ascii="宋体" w:hAnsi="宋体" w:eastAsia="宋体"/>
          <w:color w:val="auto"/>
          <w:sz w:val="24"/>
          <w:szCs w:val="24"/>
          <w:lang w:val="en-US" w:eastAsia="zh-CN"/>
        </w:rPr>
        <w:t>260.31</w:t>
      </w:r>
      <w:r>
        <w:rPr>
          <w:rFonts w:hint="eastAsia" w:ascii="宋体" w:hAnsi="宋体" w:eastAsia="宋体"/>
          <w:color w:val="auto"/>
          <w:sz w:val="24"/>
          <w:szCs w:val="24"/>
        </w:rPr>
        <w:t>万元,增长</w:t>
      </w:r>
      <w:r>
        <w:rPr>
          <w:rFonts w:hint="eastAsia" w:ascii="宋体" w:hAnsi="宋体" w:eastAsia="宋体"/>
          <w:color w:val="auto"/>
          <w:sz w:val="24"/>
          <w:szCs w:val="24"/>
          <w:lang w:val="en-US" w:eastAsia="zh-CN"/>
        </w:rPr>
        <w:t>6.9</w:t>
      </w:r>
      <w:r>
        <w:rPr>
          <w:rFonts w:hint="eastAsia" w:ascii="宋体" w:hAnsi="宋体" w:eastAsia="宋体"/>
          <w:color w:val="auto"/>
          <w:sz w:val="24"/>
          <w:szCs w:val="24"/>
        </w:rPr>
        <w:t>%,主要原因是</w:t>
      </w:r>
      <w:r>
        <w:rPr>
          <w:rFonts w:hint="eastAsia" w:ascii="宋体" w:hAnsi="宋体" w:eastAsia="宋体"/>
          <w:color w:val="auto"/>
          <w:sz w:val="24"/>
          <w:szCs w:val="24"/>
          <w:lang w:val="en-US" w:eastAsia="zh-CN"/>
        </w:rPr>
        <w:t>项目支出费用和人员工资增高。</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rPr>
      </w:pPr>
      <w:r>
        <w:rPr>
          <w:rFonts w:hint="eastAsia" w:ascii="宋体" w:hAnsi="宋体" w:eastAsia="宋体"/>
          <w:color w:val="auto"/>
          <w:sz w:val="24"/>
          <w:szCs w:val="24"/>
        </w:rPr>
        <w:t>二、收入决算情况说明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ind w:firstLine="480" w:firstLineChars="200"/>
        <w:textAlignment w:val="auto"/>
        <w:rPr>
          <w:rFonts w:hint="eastAsia" w:ascii="宋体" w:hAnsi="宋体" w:eastAsia="宋体"/>
          <w:color w:val="FF0000"/>
          <w:sz w:val="24"/>
          <w:szCs w:val="24"/>
          <w:highlight w:val="white"/>
          <w:lang w:eastAsia="zh-CN"/>
        </w:rPr>
      </w:pPr>
      <w:r>
        <w:rPr>
          <w:rFonts w:hint="eastAsia" w:ascii="宋体" w:hAnsi="宋体" w:eastAsia="宋体"/>
          <w:color w:val="auto"/>
          <w:sz w:val="24"/>
          <w:szCs w:val="24"/>
        </w:rPr>
        <w:t>2020年度收入合计</w:t>
      </w:r>
      <w:r>
        <w:rPr>
          <w:rFonts w:hint="eastAsia" w:ascii="宋体" w:hAnsi="宋体" w:eastAsia="宋体"/>
          <w:color w:val="auto"/>
          <w:sz w:val="24"/>
          <w:szCs w:val="24"/>
          <w:lang w:val="en-US" w:eastAsia="zh-CN"/>
        </w:rPr>
        <w:t>4218.4</w:t>
      </w:r>
      <w:r>
        <w:rPr>
          <w:rFonts w:hint="eastAsia" w:ascii="宋体" w:hAnsi="宋体" w:eastAsia="宋体"/>
          <w:color w:val="auto"/>
          <w:sz w:val="24"/>
          <w:szCs w:val="24"/>
        </w:rPr>
        <w:t>万元，其中：一般公共预算财政拨款收入</w:t>
      </w:r>
      <w:r>
        <w:rPr>
          <w:rFonts w:hint="eastAsia" w:ascii="宋体" w:hAnsi="宋体" w:eastAsia="宋体"/>
          <w:color w:val="auto"/>
          <w:sz w:val="24"/>
          <w:szCs w:val="24"/>
          <w:lang w:val="en-US" w:eastAsia="zh-CN"/>
        </w:rPr>
        <w:t>3389.59</w:t>
      </w:r>
      <w:r>
        <w:rPr>
          <w:rFonts w:hint="eastAsia" w:ascii="宋体" w:hAnsi="宋体" w:eastAsia="宋体"/>
          <w:color w:val="auto"/>
          <w:sz w:val="24"/>
          <w:szCs w:val="24"/>
        </w:rPr>
        <w:t>万元，占</w:t>
      </w:r>
      <w:r>
        <w:rPr>
          <w:rFonts w:hint="eastAsia" w:ascii="宋体" w:hAnsi="宋体" w:eastAsia="宋体"/>
          <w:color w:val="auto"/>
          <w:sz w:val="24"/>
          <w:szCs w:val="24"/>
          <w:lang w:val="en-US" w:eastAsia="zh-CN"/>
        </w:rPr>
        <w:t>80.35</w:t>
      </w:r>
      <w:r>
        <w:rPr>
          <w:rFonts w:hint="eastAsia" w:ascii="宋体" w:hAnsi="宋体" w:eastAsia="宋体"/>
          <w:color w:val="auto"/>
          <w:sz w:val="24"/>
          <w:szCs w:val="24"/>
        </w:rPr>
        <w:t>%；事业收入</w:t>
      </w:r>
      <w:r>
        <w:rPr>
          <w:rFonts w:hint="eastAsia" w:ascii="宋体" w:hAnsi="宋体" w:eastAsia="宋体"/>
          <w:color w:val="auto"/>
          <w:sz w:val="24"/>
          <w:szCs w:val="24"/>
          <w:lang w:val="en-US" w:eastAsia="zh-CN"/>
        </w:rPr>
        <w:t xml:space="preserve">828.81 </w:t>
      </w:r>
      <w:r>
        <w:rPr>
          <w:rFonts w:hint="eastAsia" w:ascii="宋体" w:hAnsi="宋体" w:eastAsia="宋体"/>
          <w:color w:val="auto"/>
          <w:sz w:val="24"/>
          <w:szCs w:val="24"/>
        </w:rPr>
        <w:t>万元，占</w:t>
      </w:r>
      <w:r>
        <w:rPr>
          <w:rFonts w:hint="eastAsia" w:ascii="宋体" w:hAnsi="宋体" w:eastAsia="宋体"/>
          <w:color w:val="auto"/>
          <w:sz w:val="24"/>
          <w:szCs w:val="24"/>
          <w:lang w:val="en-US" w:eastAsia="zh-CN"/>
        </w:rPr>
        <w:t xml:space="preserve">19.65 </w:t>
      </w:r>
      <w:r>
        <w:rPr>
          <w:rFonts w:hint="eastAsia" w:ascii="宋体" w:hAnsi="宋体" w:eastAsia="宋体"/>
          <w:color w:val="auto"/>
          <w:sz w:val="24"/>
          <w:szCs w:val="24"/>
        </w:rPr>
        <w:t>%</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rPr>
      </w:pPr>
      <w:r>
        <w:rPr>
          <w:rFonts w:hint="eastAsia" w:ascii="宋体" w:hAnsi="宋体" w:eastAsia="宋体"/>
          <w:color w:val="auto"/>
          <w:sz w:val="24"/>
          <w:szCs w:val="24"/>
        </w:rPr>
        <w:t>三、支出决算情况说明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ind w:firstLine="480" w:firstLineChars="200"/>
        <w:jc w:val="both"/>
        <w:textAlignment w:val="auto"/>
        <w:rPr>
          <w:rFonts w:hint="eastAsia" w:ascii="Times New Roman" w:hAnsi="Times New Roman" w:eastAsia="宋体"/>
          <w:color w:val="auto"/>
          <w:kern w:val="2"/>
          <w:sz w:val="21"/>
          <w:szCs w:val="24"/>
          <w:lang w:eastAsia="zh-CN"/>
        </w:rPr>
      </w:pPr>
      <w:r>
        <w:rPr>
          <w:rFonts w:hint="eastAsia" w:ascii="宋体" w:hAnsi="宋体" w:eastAsia="宋体"/>
          <w:color w:val="auto"/>
          <w:sz w:val="24"/>
          <w:szCs w:val="24"/>
        </w:rPr>
        <w:t>2020年度支出合计</w:t>
      </w:r>
      <w:r>
        <w:rPr>
          <w:rFonts w:hint="eastAsia" w:ascii="宋体" w:hAnsi="宋体" w:eastAsia="宋体"/>
          <w:color w:val="auto"/>
          <w:sz w:val="24"/>
          <w:szCs w:val="24"/>
          <w:lang w:val="en-US" w:eastAsia="zh-CN"/>
        </w:rPr>
        <w:t>4019.39</w:t>
      </w:r>
      <w:r>
        <w:rPr>
          <w:rFonts w:hint="eastAsia" w:ascii="宋体" w:hAnsi="宋体" w:eastAsia="宋体"/>
          <w:color w:val="auto"/>
          <w:sz w:val="24"/>
          <w:szCs w:val="24"/>
        </w:rPr>
        <w:t>万元，其中：基本支出</w:t>
      </w:r>
      <w:r>
        <w:rPr>
          <w:rFonts w:hint="eastAsia" w:ascii="宋体" w:hAnsi="宋体" w:eastAsia="宋体"/>
          <w:color w:val="auto"/>
          <w:sz w:val="24"/>
          <w:szCs w:val="24"/>
          <w:lang w:val="en-US" w:eastAsia="zh-CN"/>
        </w:rPr>
        <w:t>2341.51</w:t>
      </w:r>
      <w:r>
        <w:rPr>
          <w:rFonts w:hint="eastAsia" w:ascii="宋体" w:hAnsi="宋体" w:eastAsia="宋体"/>
          <w:color w:val="auto"/>
          <w:sz w:val="24"/>
          <w:szCs w:val="24"/>
        </w:rPr>
        <w:t>万元，占</w:t>
      </w:r>
      <w:r>
        <w:rPr>
          <w:rFonts w:hint="eastAsia" w:ascii="宋体" w:hAnsi="宋体" w:eastAsia="宋体"/>
          <w:color w:val="auto"/>
          <w:sz w:val="24"/>
          <w:szCs w:val="24"/>
          <w:lang w:val="en-US" w:eastAsia="zh-CN"/>
        </w:rPr>
        <w:t>58.26</w:t>
      </w:r>
      <w:r>
        <w:rPr>
          <w:rFonts w:hint="eastAsia" w:ascii="宋体" w:hAnsi="宋体" w:eastAsia="宋体"/>
          <w:color w:val="auto"/>
          <w:sz w:val="24"/>
          <w:szCs w:val="24"/>
        </w:rPr>
        <w:t>%；项目支出</w:t>
      </w:r>
      <w:r>
        <w:rPr>
          <w:rFonts w:hint="eastAsia" w:ascii="宋体" w:hAnsi="宋体" w:eastAsia="宋体"/>
          <w:color w:val="auto"/>
          <w:sz w:val="24"/>
          <w:szCs w:val="24"/>
          <w:lang w:val="en-US" w:eastAsia="zh-CN"/>
        </w:rPr>
        <w:t>1677.88</w:t>
      </w:r>
      <w:r>
        <w:rPr>
          <w:rFonts w:hint="eastAsia" w:ascii="宋体" w:hAnsi="宋体" w:eastAsia="宋体"/>
          <w:color w:val="auto"/>
          <w:sz w:val="24"/>
          <w:szCs w:val="24"/>
        </w:rPr>
        <w:t>万元，占</w:t>
      </w:r>
      <w:r>
        <w:rPr>
          <w:rFonts w:hint="eastAsia" w:ascii="宋体" w:hAnsi="宋体" w:eastAsia="宋体"/>
          <w:color w:val="auto"/>
          <w:sz w:val="24"/>
          <w:szCs w:val="24"/>
          <w:lang w:val="en-US" w:eastAsia="zh-CN"/>
        </w:rPr>
        <w:t>41.74</w:t>
      </w:r>
      <w:r>
        <w:rPr>
          <w:rFonts w:hint="eastAsia" w:ascii="宋体" w:hAnsi="宋体" w:eastAsia="宋体"/>
          <w:color w:val="auto"/>
          <w:sz w:val="24"/>
          <w:szCs w:val="24"/>
        </w:rPr>
        <w:t>%</w:t>
      </w:r>
      <w:r>
        <w:rPr>
          <w:rFonts w:hint="eastAsia" w:ascii="宋体" w:hAnsi="宋体" w:eastAsia="宋体"/>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rPr>
      </w:pPr>
      <w:r>
        <w:rPr>
          <w:rFonts w:hint="eastAsia" w:ascii="宋体" w:hAnsi="宋体" w:eastAsia="宋体"/>
          <w:color w:val="auto"/>
          <w:sz w:val="24"/>
          <w:szCs w:val="24"/>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beforeLines="0" w:afterLines="0"/>
        <w:ind w:firstLine="480" w:firstLineChars="200"/>
        <w:textAlignment w:val="auto"/>
        <w:rPr>
          <w:rFonts w:hint="eastAsia" w:ascii="宋体" w:hAnsi="宋体" w:eastAsia="宋体"/>
          <w:color w:val="FF0000"/>
          <w:sz w:val="24"/>
          <w:szCs w:val="24"/>
        </w:rPr>
      </w:pPr>
      <w:r>
        <w:rPr>
          <w:rFonts w:hint="eastAsia" w:ascii="宋体" w:hAnsi="宋体" w:eastAsia="宋体"/>
          <w:color w:val="auto"/>
          <w:sz w:val="24"/>
          <w:szCs w:val="24"/>
        </w:rPr>
        <w:t>2020年度财政拨款收</w:t>
      </w:r>
      <w:r>
        <w:rPr>
          <w:rFonts w:hint="eastAsia" w:ascii="宋体" w:hAnsi="宋体" w:eastAsia="宋体"/>
          <w:color w:val="auto"/>
          <w:sz w:val="24"/>
          <w:szCs w:val="24"/>
          <w:lang w:val="en-US" w:eastAsia="zh-CN"/>
        </w:rPr>
        <w:t>入</w:t>
      </w:r>
      <w:r>
        <w:rPr>
          <w:rFonts w:hint="eastAsia" w:ascii="宋体" w:hAnsi="宋体" w:eastAsia="宋体"/>
          <w:color w:val="auto"/>
          <w:sz w:val="24"/>
          <w:szCs w:val="24"/>
        </w:rPr>
        <w:t>总计</w:t>
      </w:r>
      <w:r>
        <w:rPr>
          <w:rFonts w:hint="eastAsia" w:ascii="宋体" w:hAnsi="宋体" w:eastAsia="宋体"/>
          <w:color w:val="auto"/>
          <w:sz w:val="24"/>
          <w:szCs w:val="24"/>
          <w:lang w:val="en-US" w:eastAsia="zh-CN"/>
        </w:rPr>
        <w:t>3389.59</w:t>
      </w:r>
      <w:r>
        <w:rPr>
          <w:rFonts w:hint="eastAsia" w:ascii="宋体" w:hAnsi="宋体" w:eastAsia="宋体"/>
          <w:color w:val="auto"/>
          <w:sz w:val="24"/>
          <w:szCs w:val="24"/>
        </w:rPr>
        <w:t>万元。与2019年相比，财政拨款收</w:t>
      </w:r>
      <w:r>
        <w:rPr>
          <w:rFonts w:hint="eastAsia" w:ascii="宋体" w:hAnsi="宋体" w:eastAsia="宋体"/>
          <w:color w:val="auto"/>
          <w:sz w:val="24"/>
          <w:szCs w:val="24"/>
          <w:lang w:val="en-US" w:eastAsia="zh-CN"/>
        </w:rPr>
        <w:t>入</w:t>
      </w:r>
      <w:r>
        <w:rPr>
          <w:rFonts w:hint="eastAsia" w:ascii="宋体" w:hAnsi="宋体" w:eastAsia="宋体"/>
          <w:color w:val="auto"/>
          <w:sz w:val="24"/>
          <w:szCs w:val="24"/>
        </w:rPr>
        <w:t>增加</w:t>
      </w:r>
      <w:r>
        <w:rPr>
          <w:rFonts w:hint="eastAsia" w:ascii="宋体" w:hAnsi="宋体" w:eastAsia="宋体"/>
          <w:color w:val="auto"/>
          <w:sz w:val="24"/>
          <w:szCs w:val="24"/>
          <w:lang w:val="en-US" w:eastAsia="zh-CN"/>
        </w:rPr>
        <w:t xml:space="preserve">   </w:t>
      </w:r>
      <w:r>
        <w:rPr>
          <w:rFonts w:hint="eastAsia" w:ascii="宋体" w:hAnsi="宋体" w:eastAsia="宋体"/>
          <w:color w:val="auto"/>
          <w:sz w:val="24"/>
          <w:szCs w:val="24"/>
        </w:rPr>
        <w:t>万元，增长</w:t>
      </w:r>
      <w:r>
        <w:rPr>
          <w:rFonts w:hint="eastAsia" w:ascii="宋体" w:hAnsi="宋体" w:eastAsia="宋体"/>
          <w:color w:val="auto"/>
          <w:sz w:val="24"/>
          <w:szCs w:val="24"/>
          <w:lang w:val="en-US" w:eastAsia="zh-CN"/>
        </w:rPr>
        <w:t xml:space="preserve">9.8 </w:t>
      </w:r>
      <w:r>
        <w:rPr>
          <w:rFonts w:hint="eastAsia" w:ascii="宋体" w:hAnsi="宋体" w:eastAsia="宋体"/>
          <w:color w:val="auto"/>
          <w:sz w:val="24"/>
          <w:szCs w:val="24"/>
        </w:rPr>
        <w:t>%。主要原因是</w:t>
      </w:r>
      <w:r>
        <w:rPr>
          <w:rFonts w:hint="eastAsia" w:ascii="宋体" w:hAnsi="宋体" w:eastAsia="宋体"/>
          <w:color w:val="auto"/>
          <w:sz w:val="24"/>
          <w:szCs w:val="24"/>
          <w:lang w:val="en-US" w:eastAsia="zh-CN"/>
        </w:rPr>
        <w:t>2020年项目经费增加，人员工资增高。</w:t>
      </w:r>
    </w:p>
    <w:p>
      <w:pPr>
        <w:keepNext w:val="0"/>
        <w:keepLines w:val="0"/>
        <w:pageBreakBefore w:val="0"/>
        <w:widowControl w:val="0"/>
        <w:kinsoku/>
        <w:wordWrap/>
        <w:overflowPunct/>
        <w:topLinePunct w:val="0"/>
        <w:autoSpaceDE w:val="0"/>
        <w:autoSpaceDN w:val="0"/>
        <w:bidi w:val="0"/>
        <w:adjustRightInd w:val="0"/>
        <w:snapToGrid/>
        <w:spacing w:beforeLines="0" w:afterLines="0"/>
        <w:ind w:firstLine="480" w:firstLineChars="200"/>
        <w:textAlignment w:val="auto"/>
        <w:rPr>
          <w:rFonts w:hint="default" w:ascii="宋体" w:hAnsi="宋体" w:eastAsia="宋体"/>
          <w:color w:val="FF0000"/>
          <w:sz w:val="24"/>
          <w:szCs w:val="24"/>
          <w:lang w:val="en-US"/>
        </w:rPr>
      </w:pPr>
      <w:r>
        <w:rPr>
          <w:rFonts w:hint="eastAsia" w:ascii="宋体" w:hAnsi="宋体" w:eastAsia="宋体"/>
          <w:color w:val="auto"/>
          <w:sz w:val="24"/>
          <w:szCs w:val="24"/>
        </w:rPr>
        <w:t>2020年度财政拨款</w:t>
      </w:r>
      <w:r>
        <w:rPr>
          <w:rFonts w:hint="eastAsia" w:ascii="宋体" w:hAnsi="宋体" w:eastAsia="宋体"/>
          <w:color w:val="auto"/>
          <w:sz w:val="24"/>
          <w:szCs w:val="24"/>
          <w:lang w:val="en-US" w:eastAsia="zh-CN"/>
        </w:rPr>
        <w:t>支出</w:t>
      </w:r>
      <w:r>
        <w:rPr>
          <w:rFonts w:hint="eastAsia" w:ascii="宋体" w:hAnsi="宋体" w:eastAsia="宋体"/>
          <w:color w:val="auto"/>
          <w:sz w:val="24"/>
          <w:szCs w:val="24"/>
        </w:rPr>
        <w:t>总计</w:t>
      </w:r>
      <w:r>
        <w:rPr>
          <w:rFonts w:hint="eastAsia" w:ascii="宋体" w:hAnsi="宋体" w:eastAsia="宋体"/>
          <w:color w:val="auto"/>
          <w:sz w:val="24"/>
          <w:szCs w:val="24"/>
          <w:lang w:val="en-US" w:eastAsia="zh-CN"/>
        </w:rPr>
        <w:t>3245.81</w:t>
      </w:r>
      <w:r>
        <w:rPr>
          <w:rFonts w:hint="eastAsia" w:ascii="宋体" w:hAnsi="宋体" w:eastAsia="宋体"/>
          <w:color w:val="auto"/>
          <w:sz w:val="24"/>
          <w:szCs w:val="24"/>
        </w:rPr>
        <w:t>万元。与2019年相比，财政拨款</w:t>
      </w:r>
      <w:r>
        <w:rPr>
          <w:rFonts w:hint="eastAsia" w:ascii="宋体" w:hAnsi="宋体" w:eastAsia="宋体"/>
          <w:color w:val="auto"/>
          <w:sz w:val="24"/>
          <w:szCs w:val="24"/>
          <w:lang w:val="en-US" w:eastAsia="zh-CN"/>
        </w:rPr>
        <w:t>支出</w:t>
      </w:r>
      <w:r>
        <w:rPr>
          <w:rFonts w:hint="eastAsia" w:ascii="宋体" w:hAnsi="宋体" w:eastAsia="宋体"/>
          <w:color w:val="auto"/>
          <w:sz w:val="24"/>
          <w:szCs w:val="24"/>
        </w:rPr>
        <w:t>总计</w:t>
      </w:r>
      <w:r>
        <w:rPr>
          <w:rFonts w:hint="eastAsia" w:ascii="宋体" w:hAnsi="宋体" w:eastAsia="宋体"/>
          <w:color w:val="auto"/>
          <w:sz w:val="24"/>
          <w:szCs w:val="24"/>
          <w:lang w:val="en-US" w:eastAsia="zh-CN"/>
        </w:rPr>
        <w:t xml:space="preserve">减少54.45 </w:t>
      </w:r>
      <w:r>
        <w:rPr>
          <w:rFonts w:hint="eastAsia" w:ascii="宋体" w:hAnsi="宋体" w:eastAsia="宋体"/>
          <w:color w:val="auto"/>
          <w:sz w:val="24"/>
          <w:szCs w:val="24"/>
        </w:rPr>
        <w:t>万元，</w:t>
      </w:r>
      <w:r>
        <w:rPr>
          <w:rFonts w:hint="eastAsia" w:ascii="宋体" w:hAnsi="宋体" w:eastAsia="宋体"/>
          <w:color w:val="auto"/>
          <w:sz w:val="24"/>
          <w:szCs w:val="24"/>
          <w:lang w:val="en-US" w:eastAsia="zh-CN"/>
        </w:rPr>
        <w:t xml:space="preserve">减少1.65  </w:t>
      </w:r>
      <w:r>
        <w:rPr>
          <w:rFonts w:hint="eastAsia" w:ascii="宋体" w:hAnsi="宋体" w:eastAsia="宋体"/>
          <w:color w:val="auto"/>
          <w:sz w:val="24"/>
          <w:szCs w:val="24"/>
        </w:rPr>
        <w:t>%。主要原因是</w:t>
      </w:r>
      <w:r>
        <w:rPr>
          <w:rFonts w:hint="eastAsia" w:ascii="宋体" w:hAnsi="宋体" w:eastAsia="宋体"/>
          <w:color w:val="auto"/>
          <w:sz w:val="24"/>
          <w:szCs w:val="24"/>
          <w:lang w:val="en-US" w:eastAsia="zh-CN"/>
        </w:rPr>
        <w:t>项目经费结余多</w:t>
      </w:r>
      <w:r>
        <w:rPr>
          <w:rFonts w:hint="eastAsia" w:ascii="宋体" w:hAnsi="宋体" w:eastAsia="宋体"/>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rPr>
      </w:pPr>
      <w:r>
        <w:rPr>
          <w:rFonts w:hint="eastAsia" w:ascii="宋体" w:hAnsi="宋体" w:eastAsia="宋体"/>
          <w:color w:val="auto"/>
          <w:sz w:val="24"/>
          <w:szCs w:val="24"/>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FF0000"/>
          <w:sz w:val="24"/>
          <w:szCs w:val="24"/>
        </w:rPr>
      </w:pPr>
      <w:r>
        <w:rPr>
          <w:rFonts w:hint="eastAsia" w:ascii="宋体" w:hAnsi="宋体" w:eastAsia="宋体"/>
          <w:color w:val="auto"/>
          <w:sz w:val="24"/>
          <w:szCs w:val="24"/>
        </w:rPr>
        <w:t>2020年度一般公共预算财政拨款支出</w:t>
      </w:r>
      <w:r>
        <w:rPr>
          <w:rFonts w:hint="eastAsia" w:ascii="宋体" w:hAnsi="宋体" w:eastAsia="宋体"/>
          <w:color w:val="auto"/>
          <w:sz w:val="24"/>
          <w:szCs w:val="24"/>
          <w:lang w:val="en-US" w:eastAsia="zh-CN"/>
        </w:rPr>
        <w:t>3245.81</w:t>
      </w:r>
      <w:r>
        <w:rPr>
          <w:rFonts w:hint="eastAsia" w:ascii="宋体" w:hAnsi="宋体" w:eastAsia="宋体"/>
          <w:color w:val="auto"/>
          <w:sz w:val="24"/>
          <w:szCs w:val="24"/>
        </w:rPr>
        <w:t>万元，较上年决算数</w:t>
      </w:r>
      <w:r>
        <w:rPr>
          <w:rFonts w:hint="eastAsia" w:ascii="宋体" w:hAnsi="宋体" w:eastAsia="宋体"/>
          <w:color w:val="auto"/>
          <w:sz w:val="24"/>
          <w:szCs w:val="24"/>
          <w:lang w:val="en-US" w:eastAsia="zh-CN"/>
        </w:rPr>
        <w:t xml:space="preserve">减少54.45  </w:t>
      </w:r>
      <w:r>
        <w:rPr>
          <w:rFonts w:hint="eastAsia" w:ascii="宋体" w:hAnsi="宋体" w:eastAsia="宋体"/>
          <w:color w:val="auto"/>
          <w:sz w:val="24"/>
          <w:szCs w:val="24"/>
        </w:rPr>
        <w:t>万元，</w:t>
      </w:r>
      <w:r>
        <w:rPr>
          <w:rFonts w:hint="eastAsia" w:ascii="宋体" w:hAnsi="宋体" w:eastAsia="宋体"/>
          <w:color w:val="auto"/>
          <w:sz w:val="24"/>
          <w:szCs w:val="24"/>
          <w:lang w:val="en-US" w:eastAsia="zh-CN"/>
        </w:rPr>
        <w:t xml:space="preserve">减少1.65 </w:t>
      </w:r>
      <w:r>
        <w:rPr>
          <w:rFonts w:hint="eastAsia" w:ascii="宋体" w:hAnsi="宋体" w:eastAsia="宋体"/>
          <w:color w:val="auto"/>
          <w:sz w:val="24"/>
          <w:szCs w:val="24"/>
        </w:rPr>
        <w:t>%。主要原因是主要原因是</w:t>
      </w:r>
      <w:r>
        <w:rPr>
          <w:rFonts w:hint="eastAsia" w:ascii="宋体" w:hAnsi="宋体" w:eastAsia="宋体"/>
          <w:color w:val="auto"/>
          <w:sz w:val="24"/>
          <w:szCs w:val="24"/>
          <w:lang w:val="en-US" w:eastAsia="zh-CN"/>
        </w:rPr>
        <w:t>项目经费结余多。</w:t>
      </w:r>
      <w:r>
        <w:rPr>
          <w:rFonts w:hint="eastAsia" w:ascii="宋体" w:hAnsi="宋体" w:eastAsia="宋体"/>
          <w:color w:val="auto"/>
          <w:sz w:val="24"/>
          <w:szCs w:val="24"/>
        </w:rPr>
        <w:t>。主要用于以下几个方面：</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kern w:val="2"/>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2" w:firstLineChars="200"/>
        <w:textAlignment w:val="auto"/>
        <w:rPr>
          <w:rFonts w:hint="eastAsia" w:ascii="宋体" w:hAnsi="宋体" w:eastAsia="宋体"/>
          <w:color w:val="auto"/>
          <w:kern w:val="2"/>
          <w:sz w:val="24"/>
          <w:szCs w:val="24"/>
          <w:lang w:val="zh-CN"/>
        </w:rPr>
      </w:pPr>
      <w:r>
        <w:rPr>
          <w:rFonts w:hint="eastAsia" w:ascii="宋体" w:hAnsi="宋体" w:eastAsia="宋体"/>
          <w:b/>
          <w:color w:val="auto"/>
          <w:sz w:val="24"/>
          <w:szCs w:val="24"/>
          <w:lang w:val="en-US" w:eastAsia="zh-CN"/>
        </w:rPr>
        <w:t>1</w:t>
      </w:r>
      <w:r>
        <w:rPr>
          <w:rFonts w:hint="eastAsia" w:ascii="宋体" w:hAnsi="宋体" w:eastAsia="宋体"/>
          <w:b/>
          <w:color w:val="auto"/>
          <w:sz w:val="24"/>
          <w:szCs w:val="24"/>
          <w:lang w:val="zh-CN"/>
        </w:rPr>
        <w:t>．教育支出</w:t>
      </w:r>
      <w:r>
        <w:rPr>
          <w:rFonts w:hint="eastAsia" w:ascii="宋体" w:hAnsi="宋体" w:eastAsia="宋体"/>
          <w:color w:val="auto"/>
          <w:kern w:val="2"/>
          <w:sz w:val="24"/>
          <w:szCs w:val="24"/>
          <w:lang w:val="en-US"/>
        </w:rPr>
        <w:t>年初预算数为</w:t>
      </w:r>
      <w:r>
        <w:rPr>
          <w:rFonts w:hint="default" w:ascii="Arial" w:hAnsi="Arial" w:eastAsia="宋体" w:cs="Arial"/>
          <w:i w:val="0"/>
          <w:iCs w:val="0"/>
          <w:color w:val="auto"/>
          <w:kern w:val="0"/>
          <w:sz w:val="20"/>
          <w:szCs w:val="20"/>
          <w:u w:val="none"/>
          <w:lang w:val="en-US" w:eastAsia="zh-CN" w:bidi="ar"/>
        </w:rPr>
        <w:t>2335.68</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2728.97</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完成年初预算的</w:t>
      </w:r>
      <w:r>
        <w:rPr>
          <w:rFonts w:hint="eastAsia" w:ascii="宋体" w:hAnsi="宋体" w:eastAsia="宋体"/>
          <w:color w:val="auto"/>
          <w:kern w:val="2"/>
          <w:sz w:val="24"/>
          <w:szCs w:val="24"/>
          <w:lang w:val="en-US" w:eastAsia="zh-CN"/>
        </w:rPr>
        <w:t>116.83</w:t>
      </w:r>
      <w:r>
        <w:rPr>
          <w:rFonts w:hint="eastAsia" w:ascii="宋体" w:hAnsi="宋体" w:eastAsia="宋体"/>
          <w:color w:val="auto"/>
          <w:kern w:val="2"/>
          <w:sz w:val="24"/>
          <w:szCs w:val="24"/>
          <w:lang w:val="zh-CN"/>
        </w:rPr>
        <w:t>%</w:t>
      </w:r>
      <w:r>
        <w:rPr>
          <w:rFonts w:hint="eastAsia" w:ascii="宋体" w:hAnsi="宋体" w:eastAsia="宋体"/>
          <w:color w:val="auto"/>
          <w:kern w:val="2"/>
          <w:sz w:val="24"/>
          <w:szCs w:val="24"/>
          <w:lang w:val="en-US"/>
        </w:rPr>
        <w:t>,决算数</w:t>
      </w:r>
      <w:r>
        <w:rPr>
          <w:rFonts w:hint="eastAsia" w:ascii="宋体" w:hAnsi="宋体" w:eastAsia="宋体"/>
          <w:color w:val="auto"/>
          <w:kern w:val="2"/>
          <w:sz w:val="24"/>
          <w:szCs w:val="24"/>
          <w:lang w:val="zh-CN"/>
        </w:rPr>
        <w:t>大于</w:t>
      </w:r>
      <w:r>
        <w:rPr>
          <w:rFonts w:hint="eastAsia" w:ascii="宋体" w:hAnsi="宋体" w:eastAsia="宋体"/>
          <w:color w:val="auto"/>
          <w:kern w:val="2"/>
          <w:sz w:val="24"/>
          <w:szCs w:val="24"/>
          <w:lang w:val="en-US"/>
        </w:rPr>
        <w:t>预算数的主要原因是</w:t>
      </w:r>
      <w:r>
        <w:rPr>
          <w:rFonts w:hint="eastAsia" w:ascii="宋体" w:hAnsi="宋体" w:eastAsia="宋体"/>
          <w:color w:val="auto"/>
          <w:kern w:val="2"/>
          <w:sz w:val="24"/>
          <w:szCs w:val="24"/>
          <w:lang w:val="en-US" w:eastAsia="zh-CN"/>
        </w:rPr>
        <w:t>2020年省级拨款596万元的项目款</w:t>
      </w:r>
      <w:r>
        <w:rPr>
          <w:rFonts w:hint="eastAsia" w:ascii="宋体" w:hAnsi="宋体" w:eastAsia="宋体"/>
          <w:color w:val="auto"/>
          <w:kern w:val="2"/>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2" w:firstLineChars="200"/>
        <w:textAlignment w:val="auto"/>
        <w:rPr>
          <w:rFonts w:hint="eastAsia" w:ascii="宋体" w:hAnsi="宋体" w:eastAsia="宋体"/>
          <w:color w:val="auto"/>
          <w:kern w:val="2"/>
          <w:sz w:val="24"/>
          <w:szCs w:val="24"/>
          <w:lang w:val="zh-CN"/>
        </w:rPr>
      </w:pPr>
      <w:r>
        <w:rPr>
          <w:rFonts w:hint="eastAsia" w:ascii="宋体" w:hAnsi="宋体" w:eastAsia="宋体"/>
          <w:b/>
          <w:color w:val="auto"/>
          <w:sz w:val="24"/>
          <w:szCs w:val="24"/>
          <w:lang w:val="en-US" w:eastAsia="zh-CN"/>
        </w:rPr>
        <w:t>2</w:t>
      </w:r>
      <w:r>
        <w:rPr>
          <w:rFonts w:hint="eastAsia" w:ascii="宋体" w:hAnsi="宋体" w:eastAsia="宋体"/>
          <w:b/>
          <w:color w:val="auto"/>
          <w:sz w:val="24"/>
          <w:szCs w:val="24"/>
          <w:lang w:val="zh-CN"/>
        </w:rPr>
        <w:t>．科学技术支出</w:t>
      </w:r>
      <w:r>
        <w:rPr>
          <w:rFonts w:hint="eastAsia" w:ascii="宋体" w:hAnsi="宋体" w:eastAsia="宋体"/>
          <w:color w:val="auto"/>
          <w:kern w:val="2"/>
          <w:sz w:val="24"/>
          <w:szCs w:val="24"/>
          <w:lang w:val="en-US"/>
        </w:rPr>
        <w:t>年初预算数为</w:t>
      </w:r>
      <w:r>
        <w:rPr>
          <w:rFonts w:hint="eastAsia" w:ascii="宋体" w:hAnsi="宋体" w:eastAsia="宋体"/>
          <w:color w:val="auto"/>
          <w:kern w:val="2"/>
          <w:sz w:val="24"/>
          <w:szCs w:val="24"/>
          <w:lang w:val="en-US" w:eastAsia="zh-CN"/>
        </w:rPr>
        <w:t>0</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12.7</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,决算数</w:t>
      </w:r>
      <w:r>
        <w:rPr>
          <w:rFonts w:hint="eastAsia" w:ascii="宋体" w:hAnsi="宋体" w:eastAsia="宋体"/>
          <w:color w:val="auto"/>
          <w:kern w:val="2"/>
          <w:sz w:val="24"/>
          <w:szCs w:val="24"/>
          <w:lang w:val="zh-CN"/>
        </w:rPr>
        <w:t>大于</w:t>
      </w:r>
      <w:r>
        <w:rPr>
          <w:rFonts w:hint="eastAsia" w:ascii="宋体" w:hAnsi="宋体" w:eastAsia="宋体"/>
          <w:color w:val="auto"/>
          <w:kern w:val="2"/>
          <w:sz w:val="24"/>
          <w:szCs w:val="24"/>
          <w:lang w:val="en-US"/>
        </w:rPr>
        <w:t>预算数的主要原因是</w:t>
      </w:r>
      <w:r>
        <w:rPr>
          <w:rFonts w:hint="eastAsia" w:ascii="宋体" w:hAnsi="宋体" w:eastAsia="宋体"/>
          <w:color w:val="auto"/>
          <w:kern w:val="2"/>
          <w:sz w:val="24"/>
          <w:szCs w:val="24"/>
          <w:lang w:val="en-US" w:eastAsia="zh-CN"/>
        </w:rPr>
        <w:t>申请新增项目资金12.7万元</w:t>
      </w:r>
      <w:r>
        <w:rPr>
          <w:rFonts w:hint="eastAsia" w:ascii="宋体" w:hAnsi="宋体" w:eastAsia="宋体"/>
          <w:color w:val="auto"/>
          <w:kern w:val="2"/>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2" w:firstLineChars="200"/>
        <w:textAlignment w:val="auto"/>
        <w:rPr>
          <w:rFonts w:hint="eastAsia" w:ascii="宋体" w:hAnsi="宋体" w:eastAsia="宋体"/>
          <w:color w:val="auto"/>
          <w:kern w:val="2"/>
          <w:sz w:val="24"/>
          <w:szCs w:val="24"/>
          <w:lang w:val="zh-CN"/>
        </w:rPr>
      </w:pPr>
      <w:r>
        <w:rPr>
          <w:rFonts w:hint="eastAsia" w:ascii="宋体" w:hAnsi="宋体" w:eastAsia="宋体"/>
          <w:b/>
          <w:color w:val="auto"/>
          <w:sz w:val="24"/>
          <w:szCs w:val="24"/>
          <w:lang w:val="en-US" w:eastAsia="zh-CN"/>
        </w:rPr>
        <w:t>3</w:t>
      </w:r>
      <w:r>
        <w:rPr>
          <w:rFonts w:hint="eastAsia" w:ascii="宋体" w:hAnsi="宋体" w:eastAsia="宋体"/>
          <w:b/>
          <w:color w:val="auto"/>
          <w:sz w:val="24"/>
          <w:szCs w:val="24"/>
          <w:lang w:val="zh-CN"/>
        </w:rPr>
        <w:t>．社会保障与就业支出</w:t>
      </w:r>
      <w:r>
        <w:rPr>
          <w:rFonts w:hint="eastAsia" w:ascii="宋体" w:hAnsi="宋体" w:eastAsia="宋体"/>
          <w:color w:val="auto"/>
          <w:kern w:val="2"/>
          <w:sz w:val="24"/>
          <w:szCs w:val="24"/>
          <w:lang w:val="en-US"/>
        </w:rPr>
        <w:t>年初预算数为</w:t>
      </w:r>
      <w:r>
        <w:rPr>
          <w:rFonts w:hint="eastAsia" w:ascii="宋体" w:hAnsi="宋体" w:eastAsia="宋体"/>
          <w:color w:val="auto"/>
          <w:kern w:val="2"/>
          <w:sz w:val="24"/>
          <w:szCs w:val="24"/>
          <w:lang w:val="en-US" w:eastAsia="zh-CN"/>
        </w:rPr>
        <w:t>54.41</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258.6</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完成年初预算的</w:t>
      </w:r>
      <w:r>
        <w:rPr>
          <w:rFonts w:hint="eastAsia" w:ascii="宋体" w:hAnsi="宋体" w:eastAsia="宋体"/>
          <w:color w:val="auto"/>
          <w:kern w:val="2"/>
          <w:sz w:val="24"/>
          <w:szCs w:val="24"/>
          <w:lang w:val="en-US" w:eastAsia="zh-CN"/>
        </w:rPr>
        <w:t>475.28</w:t>
      </w:r>
      <w:r>
        <w:rPr>
          <w:rFonts w:hint="eastAsia" w:ascii="宋体" w:hAnsi="宋体" w:eastAsia="宋体"/>
          <w:color w:val="auto"/>
          <w:kern w:val="2"/>
          <w:sz w:val="24"/>
          <w:szCs w:val="24"/>
          <w:lang w:val="zh-CN"/>
        </w:rPr>
        <w:t>%</w:t>
      </w:r>
      <w:r>
        <w:rPr>
          <w:rFonts w:hint="eastAsia" w:ascii="宋体" w:hAnsi="宋体" w:eastAsia="宋体"/>
          <w:color w:val="auto"/>
          <w:kern w:val="2"/>
          <w:sz w:val="24"/>
          <w:szCs w:val="24"/>
          <w:lang w:val="en-US"/>
        </w:rPr>
        <w:t>,决算数</w:t>
      </w:r>
      <w:r>
        <w:rPr>
          <w:rFonts w:hint="eastAsia" w:ascii="宋体" w:hAnsi="宋体" w:eastAsia="宋体"/>
          <w:color w:val="auto"/>
          <w:kern w:val="2"/>
          <w:sz w:val="24"/>
          <w:szCs w:val="24"/>
          <w:lang w:val="zh-CN"/>
        </w:rPr>
        <w:t>大于</w:t>
      </w:r>
      <w:r>
        <w:rPr>
          <w:rFonts w:hint="eastAsia" w:ascii="宋体" w:hAnsi="宋体" w:eastAsia="宋体"/>
          <w:color w:val="auto"/>
          <w:kern w:val="2"/>
          <w:sz w:val="24"/>
          <w:szCs w:val="24"/>
          <w:lang w:val="en-US"/>
        </w:rPr>
        <w:t>预算数的主要原因是</w:t>
      </w:r>
      <w:r>
        <w:rPr>
          <w:rFonts w:hint="eastAsia" w:ascii="宋体" w:hAnsi="宋体" w:eastAsia="宋体"/>
          <w:color w:val="auto"/>
          <w:kern w:val="2"/>
          <w:sz w:val="24"/>
          <w:szCs w:val="24"/>
          <w:lang w:val="en-US" w:eastAsia="zh-CN"/>
        </w:rPr>
        <w:t>支出丧葬补助等款项。</w:t>
      </w:r>
      <w:r>
        <w:rPr>
          <w:rFonts w:hint="eastAsia" w:ascii="宋体" w:hAnsi="宋体" w:eastAsia="宋体"/>
          <w:color w:val="auto"/>
          <w:kern w:val="2"/>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2" w:firstLineChars="200"/>
        <w:textAlignment w:val="auto"/>
        <w:rPr>
          <w:rFonts w:hint="eastAsia" w:ascii="宋体" w:hAnsi="宋体" w:eastAsia="宋体"/>
          <w:color w:val="auto"/>
          <w:kern w:val="2"/>
          <w:sz w:val="24"/>
          <w:szCs w:val="24"/>
          <w:lang w:val="zh-CN"/>
        </w:rPr>
      </w:pPr>
      <w:r>
        <w:rPr>
          <w:rFonts w:hint="eastAsia" w:ascii="宋体" w:hAnsi="宋体" w:eastAsia="宋体"/>
          <w:b/>
          <w:color w:val="auto"/>
          <w:sz w:val="24"/>
          <w:szCs w:val="24"/>
          <w:lang w:val="en-US" w:eastAsia="zh-CN"/>
        </w:rPr>
        <w:t>4</w:t>
      </w:r>
      <w:r>
        <w:rPr>
          <w:rFonts w:hint="eastAsia" w:ascii="宋体" w:hAnsi="宋体" w:eastAsia="宋体"/>
          <w:b/>
          <w:color w:val="auto"/>
          <w:sz w:val="24"/>
          <w:szCs w:val="24"/>
          <w:lang w:val="zh-CN"/>
        </w:rPr>
        <w:t>．卫生健康支出</w:t>
      </w:r>
      <w:r>
        <w:rPr>
          <w:rFonts w:hint="eastAsia" w:ascii="宋体" w:hAnsi="宋体" w:eastAsia="宋体"/>
          <w:color w:val="auto"/>
          <w:kern w:val="2"/>
          <w:sz w:val="24"/>
          <w:szCs w:val="24"/>
          <w:lang w:val="en-US"/>
        </w:rPr>
        <w:t>年初预算数为</w:t>
      </w:r>
      <w:r>
        <w:rPr>
          <w:rFonts w:hint="eastAsia" w:ascii="宋体" w:hAnsi="宋体" w:eastAsia="宋体"/>
          <w:color w:val="auto"/>
          <w:kern w:val="2"/>
          <w:sz w:val="24"/>
          <w:szCs w:val="24"/>
          <w:lang w:val="en-US" w:eastAsia="zh-CN"/>
        </w:rPr>
        <w:t>69.16</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78.51</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完成年初预算的</w:t>
      </w:r>
      <w:r>
        <w:rPr>
          <w:rFonts w:hint="eastAsia" w:ascii="宋体" w:hAnsi="宋体" w:eastAsia="宋体"/>
          <w:color w:val="auto"/>
          <w:kern w:val="2"/>
          <w:sz w:val="24"/>
          <w:szCs w:val="24"/>
          <w:lang w:val="en-US" w:eastAsia="zh-CN"/>
        </w:rPr>
        <w:t>113.52</w:t>
      </w:r>
      <w:r>
        <w:rPr>
          <w:rFonts w:hint="eastAsia" w:ascii="宋体" w:hAnsi="宋体" w:eastAsia="宋体"/>
          <w:color w:val="auto"/>
          <w:kern w:val="2"/>
          <w:sz w:val="24"/>
          <w:szCs w:val="24"/>
          <w:lang w:val="zh-CN"/>
        </w:rPr>
        <w:t>%</w:t>
      </w:r>
      <w:r>
        <w:rPr>
          <w:rFonts w:hint="eastAsia" w:ascii="宋体" w:hAnsi="宋体" w:eastAsia="宋体"/>
          <w:color w:val="auto"/>
          <w:kern w:val="2"/>
          <w:sz w:val="24"/>
          <w:szCs w:val="24"/>
          <w:lang w:val="en-US"/>
        </w:rPr>
        <w:t>,决算数</w:t>
      </w:r>
      <w:r>
        <w:rPr>
          <w:rFonts w:hint="eastAsia" w:ascii="宋体" w:hAnsi="宋体" w:eastAsia="宋体"/>
          <w:color w:val="auto"/>
          <w:kern w:val="2"/>
          <w:sz w:val="24"/>
          <w:szCs w:val="24"/>
          <w:lang w:val="zh-CN"/>
        </w:rPr>
        <w:t>大于</w:t>
      </w:r>
      <w:r>
        <w:rPr>
          <w:rFonts w:hint="eastAsia" w:ascii="宋体" w:hAnsi="宋体" w:eastAsia="宋体"/>
          <w:color w:val="auto"/>
          <w:kern w:val="2"/>
          <w:sz w:val="24"/>
          <w:szCs w:val="24"/>
          <w:lang w:val="en-US"/>
        </w:rPr>
        <w:t>预算数的主要原因是</w:t>
      </w:r>
      <w:r>
        <w:rPr>
          <w:rFonts w:hint="eastAsia" w:ascii="宋体" w:hAnsi="宋体" w:eastAsia="宋体"/>
          <w:color w:val="auto"/>
          <w:kern w:val="2"/>
          <w:sz w:val="24"/>
          <w:szCs w:val="24"/>
          <w:lang w:val="en-US" w:eastAsia="zh-CN"/>
        </w:rPr>
        <w:t>人员工资上涨，补助加大</w:t>
      </w:r>
      <w:r>
        <w:rPr>
          <w:rFonts w:hint="eastAsia" w:ascii="宋体" w:hAnsi="宋体" w:eastAsia="宋体"/>
          <w:color w:val="auto"/>
          <w:kern w:val="2"/>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2" w:firstLineChars="200"/>
        <w:textAlignment w:val="auto"/>
        <w:rPr>
          <w:rFonts w:hint="eastAsia" w:ascii="宋体" w:hAnsi="宋体" w:eastAsia="宋体"/>
          <w:color w:val="auto"/>
          <w:kern w:val="2"/>
          <w:sz w:val="24"/>
          <w:szCs w:val="24"/>
          <w:lang w:val="zh-CN"/>
        </w:rPr>
      </w:pPr>
      <w:r>
        <w:rPr>
          <w:rFonts w:hint="eastAsia" w:ascii="宋体" w:hAnsi="宋体" w:eastAsia="宋体"/>
          <w:b/>
          <w:color w:val="auto"/>
          <w:sz w:val="24"/>
          <w:szCs w:val="24"/>
          <w:lang w:val="en-US" w:eastAsia="zh-CN"/>
        </w:rPr>
        <w:t>5</w:t>
      </w:r>
      <w:r>
        <w:rPr>
          <w:rFonts w:hint="eastAsia" w:ascii="宋体" w:hAnsi="宋体" w:eastAsia="宋体"/>
          <w:b/>
          <w:color w:val="auto"/>
          <w:sz w:val="24"/>
          <w:szCs w:val="24"/>
          <w:lang w:val="zh-CN"/>
        </w:rPr>
        <w:t>．农林水支出</w:t>
      </w:r>
      <w:r>
        <w:rPr>
          <w:rFonts w:hint="eastAsia" w:ascii="宋体" w:hAnsi="宋体" w:eastAsia="宋体"/>
          <w:color w:val="auto"/>
          <w:kern w:val="2"/>
          <w:sz w:val="24"/>
          <w:szCs w:val="24"/>
          <w:lang w:val="en-US"/>
        </w:rPr>
        <w:t>年初预算数为</w:t>
      </w:r>
      <w:r>
        <w:rPr>
          <w:rFonts w:hint="eastAsia" w:ascii="宋体" w:hAnsi="宋体" w:eastAsia="宋体"/>
          <w:color w:val="auto"/>
          <w:kern w:val="2"/>
          <w:sz w:val="24"/>
          <w:szCs w:val="24"/>
          <w:lang w:val="en-US" w:eastAsia="zh-CN"/>
        </w:rPr>
        <w:t>0</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28.43</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完成年初预算的</w:t>
      </w:r>
      <w:r>
        <w:rPr>
          <w:rFonts w:hint="eastAsia" w:ascii="宋体" w:hAnsi="宋体" w:eastAsia="宋体"/>
          <w:color w:val="auto"/>
          <w:kern w:val="2"/>
          <w:sz w:val="24"/>
          <w:szCs w:val="24"/>
          <w:lang w:val="zh-CN"/>
        </w:rPr>
        <w:t>152.69%</w:t>
      </w:r>
      <w:r>
        <w:rPr>
          <w:rFonts w:hint="eastAsia" w:ascii="宋体" w:hAnsi="宋体" w:eastAsia="宋体"/>
          <w:color w:val="auto"/>
          <w:kern w:val="2"/>
          <w:sz w:val="24"/>
          <w:szCs w:val="24"/>
          <w:lang w:val="en-US"/>
        </w:rPr>
        <w:t>,决算数</w:t>
      </w:r>
      <w:r>
        <w:rPr>
          <w:rFonts w:hint="eastAsia" w:ascii="宋体" w:hAnsi="宋体" w:eastAsia="宋体"/>
          <w:color w:val="auto"/>
          <w:kern w:val="2"/>
          <w:sz w:val="24"/>
          <w:szCs w:val="24"/>
          <w:lang w:val="zh-CN"/>
        </w:rPr>
        <w:t>大于</w:t>
      </w:r>
      <w:r>
        <w:rPr>
          <w:rFonts w:hint="eastAsia" w:ascii="宋体" w:hAnsi="宋体" w:eastAsia="宋体"/>
          <w:color w:val="auto"/>
          <w:kern w:val="2"/>
          <w:sz w:val="24"/>
          <w:szCs w:val="24"/>
          <w:lang w:val="en-US"/>
        </w:rPr>
        <w:t>预算数的主要原因是</w:t>
      </w:r>
      <w:r>
        <w:rPr>
          <w:rFonts w:hint="eastAsia" w:ascii="宋体" w:hAnsi="宋体" w:eastAsia="宋体"/>
          <w:color w:val="auto"/>
          <w:kern w:val="2"/>
          <w:sz w:val="24"/>
          <w:szCs w:val="24"/>
          <w:lang w:val="en-US" w:eastAsia="zh-CN"/>
        </w:rPr>
        <w:t>新增项目</w:t>
      </w:r>
      <w:r>
        <w:rPr>
          <w:rFonts w:hint="eastAsia" w:ascii="宋体" w:hAnsi="宋体" w:eastAsia="宋体"/>
          <w:color w:val="auto"/>
          <w:kern w:val="2"/>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left="0" w:leftChars="0" w:firstLine="482" w:firstLineChars="200"/>
        <w:textAlignment w:val="auto"/>
        <w:rPr>
          <w:rFonts w:hint="default" w:ascii="Calibri" w:hAnsi="Calibri" w:eastAsia="Calibri"/>
          <w:color w:val="auto"/>
          <w:kern w:val="2"/>
          <w:sz w:val="21"/>
          <w:szCs w:val="24"/>
          <w:lang w:val="zh-CN"/>
        </w:rPr>
      </w:pPr>
      <w:r>
        <w:rPr>
          <w:rFonts w:hint="eastAsia" w:ascii="宋体" w:hAnsi="宋体" w:eastAsia="宋体"/>
          <w:b/>
          <w:color w:val="auto"/>
          <w:sz w:val="24"/>
          <w:szCs w:val="24"/>
          <w:lang w:val="en-US" w:eastAsia="zh-CN"/>
        </w:rPr>
        <w:t>6</w:t>
      </w:r>
      <w:r>
        <w:rPr>
          <w:rFonts w:hint="eastAsia" w:ascii="宋体" w:hAnsi="宋体" w:eastAsia="宋体"/>
          <w:b/>
          <w:color w:val="auto"/>
          <w:sz w:val="24"/>
          <w:szCs w:val="24"/>
          <w:lang w:val="zh-CN"/>
        </w:rPr>
        <w:t>．住房保障支出</w:t>
      </w:r>
      <w:r>
        <w:rPr>
          <w:rFonts w:hint="eastAsia" w:ascii="宋体" w:hAnsi="宋体" w:eastAsia="宋体"/>
          <w:color w:val="auto"/>
          <w:kern w:val="2"/>
          <w:sz w:val="24"/>
          <w:szCs w:val="24"/>
          <w:lang w:val="en-US"/>
        </w:rPr>
        <w:t>年初预算数为</w:t>
      </w:r>
      <w:r>
        <w:rPr>
          <w:rFonts w:hint="eastAsia" w:ascii="宋体" w:hAnsi="宋体" w:eastAsia="宋体"/>
          <w:color w:val="auto"/>
          <w:kern w:val="2"/>
          <w:sz w:val="24"/>
          <w:szCs w:val="24"/>
          <w:lang w:val="en-US" w:eastAsia="zh-CN"/>
        </w:rPr>
        <w:t>138.33</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138.6</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完成年初预算的</w:t>
      </w:r>
      <w:r>
        <w:rPr>
          <w:rFonts w:hint="eastAsia" w:ascii="宋体" w:hAnsi="宋体" w:eastAsia="宋体"/>
          <w:color w:val="auto"/>
          <w:kern w:val="2"/>
          <w:sz w:val="24"/>
          <w:szCs w:val="24"/>
          <w:lang w:val="en-US" w:eastAsia="zh-CN"/>
        </w:rPr>
        <w:t>100</w:t>
      </w:r>
      <w:r>
        <w:rPr>
          <w:rFonts w:hint="eastAsia" w:ascii="宋体" w:hAnsi="宋体" w:eastAsia="宋体"/>
          <w:color w:val="auto"/>
          <w:kern w:val="2"/>
          <w:sz w:val="24"/>
          <w:szCs w:val="24"/>
          <w:lang w:val="zh-CN"/>
        </w:rPr>
        <w:t>%。</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lang w:val="en-US"/>
        </w:rPr>
      </w:pPr>
      <w:r>
        <w:rPr>
          <w:rFonts w:hint="eastAsia" w:ascii="宋体" w:hAnsi="宋体" w:eastAsia="宋体"/>
          <w:color w:val="auto"/>
          <w:sz w:val="24"/>
          <w:szCs w:val="24"/>
          <w:lang w:val="en-US"/>
        </w:rPr>
        <w:t>六、一般公共预算财政拨款基本支出决算情况说明</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2020年度一般公共预算财政拨款基本支出</w:t>
      </w:r>
      <w:r>
        <w:rPr>
          <w:rFonts w:hint="eastAsia" w:ascii="宋体" w:hAnsi="宋体" w:eastAsia="宋体"/>
          <w:color w:val="auto"/>
          <w:sz w:val="24"/>
          <w:szCs w:val="24"/>
          <w:lang w:val="en-US" w:eastAsia="zh-CN"/>
        </w:rPr>
        <w:t>2341.51</w:t>
      </w:r>
      <w:r>
        <w:rPr>
          <w:rFonts w:hint="eastAsia" w:ascii="宋体" w:hAnsi="宋体" w:eastAsia="宋体"/>
          <w:color w:val="auto"/>
          <w:sz w:val="24"/>
          <w:szCs w:val="24"/>
          <w:lang w:val="en-US"/>
        </w:rPr>
        <w:t>万元。其中：</w:t>
      </w:r>
      <w:r>
        <w:rPr>
          <w:rFonts w:hint="eastAsia" w:ascii="宋体" w:hAnsi="宋体" w:eastAsia="宋体"/>
          <w:b/>
          <w:color w:val="auto"/>
          <w:sz w:val="24"/>
          <w:szCs w:val="24"/>
          <w:lang w:val="en-US"/>
        </w:rPr>
        <w:t>人员经费</w:t>
      </w:r>
      <w:r>
        <w:rPr>
          <w:rFonts w:hint="eastAsia" w:ascii="宋体" w:hAnsi="宋体" w:eastAsia="宋体"/>
          <w:color w:val="auto"/>
          <w:sz w:val="24"/>
          <w:szCs w:val="24"/>
          <w:lang w:val="en-US" w:eastAsia="zh-CN"/>
        </w:rPr>
        <w:t xml:space="preserve"> 2153.3</w:t>
      </w:r>
      <w:r>
        <w:rPr>
          <w:rFonts w:hint="eastAsia" w:ascii="宋体" w:hAnsi="宋体" w:eastAsia="宋体"/>
          <w:color w:val="auto"/>
          <w:sz w:val="24"/>
          <w:szCs w:val="24"/>
          <w:lang w:val="en-US"/>
        </w:rPr>
        <w:t>万元，较上年决算数增加</w:t>
      </w:r>
      <w:r>
        <w:rPr>
          <w:rFonts w:hint="eastAsia" w:ascii="宋体" w:hAnsi="宋体" w:eastAsia="宋体"/>
          <w:color w:val="auto"/>
          <w:sz w:val="24"/>
          <w:szCs w:val="24"/>
          <w:lang w:val="en-US" w:eastAsia="zh-CN"/>
        </w:rPr>
        <w:t>68.31</w:t>
      </w:r>
      <w:r>
        <w:rPr>
          <w:rFonts w:hint="eastAsia" w:ascii="宋体" w:hAnsi="宋体" w:eastAsia="宋体"/>
          <w:color w:val="auto"/>
          <w:sz w:val="24"/>
          <w:szCs w:val="24"/>
          <w:lang w:val="en-US"/>
        </w:rPr>
        <w:t>万元，增长</w:t>
      </w:r>
      <w:r>
        <w:rPr>
          <w:rFonts w:hint="eastAsia" w:ascii="宋体" w:hAnsi="宋体" w:eastAsia="宋体"/>
          <w:color w:val="auto"/>
          <w:sz w:val="24"/>
          <w:szCs w:val="24"/>
          <w:lang w:val="en-US" w:eastAsia="zh-CN"/>
        </w:rPr>
        <w:t>12.3</w:t>
      </w:r>
      <w:r>
        <w:rPr>
          <w:rFonts w:hint="eastAsia" w:ascii="宋体" w:hAnsi="宋体" w:eastAsia="宋体"/>
          <w:color w:val="auto"/>
          <w:sz w:val="24"/>
          <w:szCs w:val="24"/>
          <w:lang w:val="en-US"/>
        </w:rPr>
        <w:t>%，主要原因是</w:t>
      </w:r>
      <w:r>
        <w:rPr>
          <w:rFonts w:hint="eastAsia" w:ascii="宋体" w:hAnsi="宋体" w:eastAsia="宋体"/>
          <w:color w:val="auto"/>
          <w:sz w:val="24"/>
          <w:szCs w:val="24"/>
          <w:lang w:val="en-US" w:eastAsia="zh-CN"/>
        </w:rPr>
        <w:t>人员工资上涨，津补贴上涨；</w:t>
      </w:r>
      <w:r>
        <w:rPr>
          <w:rFonts w:hint="eastAsia" w:ascii="宋体" w:hAnsi="宋体" w:eastAsia="宋体"/>
          <w:color w:val="auto"/>
          <w:sz w:val="24"/>
          <w:szCs w:val="24"/>
          <w:lang w:val="en-US"/>
        </w:rPr>
        <w:t>公用经费</w:t>
      </w:r>
      <w:r>
        <w:rPr>
          <w:rFonts w:hint="eastAsia" w:ascii="宋体" w:hAnsi="宋体" w:eastAsia="宋体"/>
          <w:color w:val="auto"/>
          <w:sz w:val="24"/>
          <w:szCs w:val="24"/>
          <w:lang w:val="en-US" w:eastAsia="zh-CN"/>
        </w:rPr>
        <w:t>188.21</w:t>
      </w:r>
      <w:r>
        <w:rPr>
          <w:rFonts w:hint="eastAsia" w:ascii="宋体" w:hAnsi="宋体" w:eastAsia="宋体"/>
          <w:color w:val="auto"/>
          <w:sz w:val="24"/>
          <w:szCs w:val="24"/>
          <w:lang w:val="en-US"/>
        </w:rPr>
        <w:t>万元，较上年决算数增加</w:t>
      </w:r>
      <w:r>
        <w:rPr>
          <w:rFonts w:hint="eastAsia" w:ascii="宋体" w:hAnsi="宋体" w:eastAsia="宋体"/>
          <w:color w:val="auto"/>
          <w:sz w:val="24"/>
          <w:szCs w:val="24"/>
          <w:lang w:val="en-US" w:eastAsia="zh-CN"/>
        </w:rPr>
        <w:t>30.61</w:t>
      </w:r>
      <w:r>
        <w:rPr>
          <w:rFonts w:hint="eastAsia" w:ascii="宋体" w:hAnsi="宋体" w:eastAsia="宋体"/>
          <w:color w:val="auto"/>
          <w:sz w:val="24"/>
          <w:szCs w:val="24"/>
          <w:lang w:val="en-US"/>
        </w:rPr>
        <w:t>万元，增长</w:t>
      </w:r>
      <w:r>
        <w:rPr>
          <w:rFonts w:hint="eastAsia" w:ascii="宋体" w:hAnsi="宋体" w:eastAsia="宋体"/>
          <w:color w:val="auto"/>
          <w:sz w:val="24"/>
          <w:szCs w:val="24"/>
          <w:lang w:val="en-US" w:eastAsia="zh-CN"/>
        </w:rPr>
        <w:t xml:space="preserve">19.42 </w:t>
      </w:r>
      <w:r>
        <w:rPr>
          <w:rFonts w:hint="eastAsia" w:ascii="宋体" w:hAnsi="宋体" w:eastAsia="宋体"/>
          <w:color w:val="auto"/>
          <w:sz w:val="24"/>
          <w:szCs w:val="24"/>
          <w:lang w:val="en-US"/>
        </w:rPr>
        <w:t>%，主要原因是</w:t>
      </w:r>
      <w:r>
        <w:rPr>
          <w:rFonts w:hint="eastAsia" w:ascii="宋体" w:hAnsi="宋体" w:eastAsia="宋体"/>
          <w:color w:val="auto"/>
          <w:sz w:val="24"/>
          <w:szCs w:val="24"/>
          <w:lang w:val="en-US" w:eastAsia="zh-CN"/>
        </w:rPr>
        <w:t>支出加大</w:t>
      </w:r>
      <w:r>
        <w:rPr>
          <w:rFonts w:hint="eastAsia" w:ascii="宋体" w:hAnsi="宋体" w:eastAsia="宋体"/>
          <w:color w:val="auto"/>
          <w:sz w:val="24"/>
          <w:szCs w:val="24"/>
          <w:lang w:val="en-US"/>
        </w:rPr>
        <w:t>。</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lang w:val="en-US"/>
        </w:rPr>
      </w:pPr>
      <w:r>
        <w:rPr>
          <w:rFonts w:hint="eastAsia" w:ascii="宋体" w:hAnsi="宋体" w:eastAsia="宋体"/>
          <w:color w:val="auto"/>
          <w:sz w:val="24"/>
          <w:szCs w:val="24"/>
          <w:lang w:val="en-US"/>
        </w:rPr>
        <w:t>七、一般公共预算财政拨款</w:t>
      </w:r>
      <w:r>
        <w:rPr>
          <w:rFonts w:hint="eastAsia" w:ascii="Times New Roman" w:hAnsi="Times New Roman" w:eastAsia="宋体"/>
          <w:color w:val="auto"/>
          <w:sz w:val="24"/>
          <w:szCs w:val="24"/>
          <w:lang w:val="en-US" w:eastAsia="zh-CN"/>
        </w:rPr>
        <w:t>“</w:t>
      </w:r>
      <w:r>
        <w:rPr>
          <w:rFonts w:hint="eastAsia" w:ascii="宋体" w:hAnsi="宋体" w:eastAsia="宋体"/>
          <w:color w:val="auto"/>
          <w:sz w:val="24"/>
          <w:szCs w:val="24"/>
          <w:lang w:val="en-US"/>
        </w:rPr>
        <w:t>三公</w:t>
      </w:r>
      <w:r>
        <w:rPr>
          <w:rFonts w:hint="eastAsia" w:ascii="Times New Roman" w:hAnsi="Times New Roman" w:eastAsia="宋体"/>
          <w:color w:val="auto"/>
          <w:sz w:val="24"/>
          <w:szCs w:val="24"/>
          <w:lang w:val="en-US" w:eastAsia="zh-CN"/>
        </w:rPr>
        <w:t>”</w:t>
      </w:r>
      <w:r>
        <w:rPr>
          <w:rFonts w:hint="eastAsia" w:ascii="宋体" w:hAnsi="宋体" w:eastAsia="宋体"/>
          <w:color w:val="auto"/>
          <w:sz w:val="24"/>
          <w:szCs w:val="24"/>
          <w:lang w:val="en-US"/>
        </w:rPr>
        <w:t>经费支出决算情况说明</w:t>
      </w:r>
    </w:p>
    <w:p>
      <w:pPr>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default" w:ascii="Times New Roman" w:hAnsi="Times New Roman" w:eastAsia="Times New Roman"/>
          <w:color w:val="auto"/>
          <w:sz w:val="24"/>
          <w:szCs w:val="24"/>
          <w:lang w:val="en-US"/>
        </w:rPr>
      </w:pPr>
      <w:r>
        <w:rPr>
          <w:rFonts w:hint="eastAsia" w:ascii="宋体" w:hAnsi="宋体" w:eastAsia="宋体"/>
          <w:b/>
          <w:color w:val="auto"/>
          <w:sz w:val="24"/>
          <w:szCs w:val="24"/>
          <w:lang w:val="en-US"/>
        </w:rPr>
        <w:t>（一）</w:t>
      </w:r>
      <w:r>
        <w:rPr>
          <w:rFonts w:hint="eastAsia" w:ascii="Times New Roman" w:hAnsi="Times New Roman" w:eastAsia="宋体"/>
          <w:b/>
          <w:color w:val="auto"/>
          <w:sz w:val="24"/>
          <w:szCs w:val="24"/>
          <w:lang w:val="en-US" w:eastAsia="zh-CN"/>
        </w:rPr>
        <w:t>“</w:t>
      </w:r>
      <w:r>
        <w:rPr>
          <w:rFonts w:hint="eastAsia" w:ascii="宋体" w:hAnsi="宋体" w:eastAsia="宋体"/>
          <w:b/>
          <w:color w:val="auto"/>
          <w:sz w:val="24"/>
          <w:szCs w:val="24"/>
          <w:lang w:val="en-US"/>
        </w:rPr>
        <w:t>三公</w:t>
      </w:r>
      <w:r>
        <w:rPr>
          <w:rFonts w:hint="eastAsia" w:ascii="Times New Roman" w:hAnsi="Times New Roman" w:eastAsia="宋体"/>
          <w:b/>
          <w:color w:val="auto"/>
          <w:sz w:val="24"/>
          <w:szCs w:val="24"/>
          <w:lang w:val="en-US" w:eastAsia="zh-CN"/>
        </w:rPr>
        <w:t>”</w:t>
      </w:r>
      <w:r>
        <w:rPr>
          <w:rFonts w:hint="eastAsia" w:ascii="宋体" w:hAnsi="宋体" w:eastAsia="宋体"/>
          <w:b/>
          <w:color w:val="auto"/>
          <w:sz w:val="24"/>
          <w:szCs w:val="24"/>
          <w:lang w:val="en-US"/>
        </w:rPr>
        <w:t>经费财政拨款支出总体情况说明</w:t>
      </w:r>
    </w:p>
    <w:p>
      <w:pPr>
        <w:pageBreakBefore w:val="0"/>
        <w:widowControl w:val="0"/>
        <w:kinsoku/>
        <w:wordWrap/>
        <w:overflowPunct/>
        <w:topLinePunct w:val="0"/>
        <w:autoSpaceDE w:val="0"/>
        <w:autoSpaceDN w:val="0"/>
        <w:bidi w:val="0"/>
        <w:adjustRightInd w:val="0"/>
        <w:snapToGrid/>
        <w:spacing w:beforeLines="0" w:afterLines="0"/>
        <w:ind w:firstLine="480" w:firstLineChars="200"/>
        <w:textAlignment w:val="auto"/>
        <w:rPr>
          <w:rFonts w:hint="default" w:ascii="Times New Roman" w:hAnsi="Times New Roman" w:eastAsia="Times New Roman"/>
          <w:color w:val="auto"/>
          <w:sz w:val="24"/>
          <w:szCs w:val="24"/>
          <w:lang w:val="en-US"/>
        </w:rPr>
      </w:pPr>
      <w:r>
        <w:rPr>
          <w:rFonts w:hint="eastAsia" w:ascii="宋体" w:hAnsi="宋体" w:eastAsia="宋体"/>
          <w:color w:val="auto"/>
          <w:sz w:val="24"/>
          <w:szCs w:val="24"/>
          <w:lang w:val="en-US"/>
        </w:rPr>
        <w:t>2020年度</w:t>
      </w:r>
      <w:r>
        <w:rPr>
          <w:rFonts w:hint="eastAsia" w:ascii="Times New Roman" w:hAnsi="Times New Roman" w:eastAsia="宋体"/>
          <w:color w:val="auto"/>
          <w:sz w:val="24"/>
          <w:szCs w:val="24"/>
          <w:lang w:val="en-US" w:eastAsia="zh-CN"/>
        </w:rPr>
        <w:t>“</w:t>
      </w:r>
      <w:r>
        <w:rPr>
          <w:rFonts w:hint="eastAsia" w:ascii="宋体" w:hAnsi="宋体" w:eastAsia="宋体"/>
          <w:color w:val="auto"/>
          <w:sz w:val="24"/>
          <w:szCs w:val="24"/>
          <w:lang w:val="en-US"/>
        </w:rPr>
        <w:t>三公</w:t>
      </w:r>
      <w:r>
        <w:rPr>
          <w:rFonts w:hint="eastAsia" w:ascii="Times New Roman" w:hAnsi="Times New Roman" w:eastAsia="宋体"/>
          <w:color w:val="auto"/>
          <w:sz w:val="24"/>
          <w:szCs w:val="24"/>
          <w:lang w:val="en-US" w:eastAsia="zh-CN"/>
        </w:rPr>
        <w:t>”</w:t>
      </w:r>
      <w:r>
        <w:rPr>
          <w:rFonts w:hint="eastAsia" w:ascii="宋体" w:hAnsi="宋体" w:eastAsia="宋体"/>
          <w:color w:val="auto"/>
          <w:sz w:val="24"/>
          <w:szCs w:val="24"/>
          <w:lang w:val="en-US"/>
        </w:rPr>
        <w:t>经费支出共计</w:t>
      </w:r>
      <w:r>
        <w:rPr>
          <w:rFonts w:hint="eastAsia" w:ascii="宋体" w:hAnsi="宋体" w:eastAsia="宋体"/>
          <w:color w:val="auto"/>
          <w:sz w:val="24"/>
          <w:szCs w:val="24"/>
          <w:lang w:val="zh-CN"/>
        </w:rPr>
        <w:t>年初预算数为</w:t>
      </w:r>
      <w:r>
        <w:rPr>
          <w:rFonts w:hint="eastAsia" w:ascii="宋体" w:hAnsi="宋体" w:eastAsia="宋体"/>
          <w:color w:val="auto"/>
          <w:sz w:val="24"/>
          <w:szCs w:val="24"/>
          <w:lang w:val="en-US" w:eastAsia="zh-CN"/>
        </w:rPr>
        <w:t>1.8</w:t>
      </w:r>
      <w:r>
        <w:rPr>
          <w:rFonts w:hint="eastAsia" w:ascii="宋体" w:hAnsi="宋体" w:eastAsia="宋体"/>
          <w:color w:val="auto"/>
          <w:sz w:val="24"/>
          <w:szCs w:val="24"/>
          <w:lang w:val="zh-CN"/>
        </w:rPr>
        <w:t>万元，</w:t>
      </w:r>
      <w:r>
        <w:rPr>
          <w:rFonts w:hint="eastAsia" w:ascii="宋体" w:hAnsi="宋体" w:eastAsia="宋体"/>
          <w:color w:val="auto"/>
          <w:sz w:val="24"/>
          <w:szCs w:val="24"/>
          <w:lang w:val="en-US"/>
        </w:rPr>
        <w:t>支出决算为</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zh-CN"/>
        </w:rPr>
        <w:t>万元，</w:t>
      </w:r>
      <w:r>
        <w:rPr>
          <w:rFonts w:hint="eastAsia" w:ascii="宋体" w:hAnsi="宋体" w:eastAsia="宋体"/>
          <w:color w:val="auto"/>
          <w:sz w:val="24"/>
          <w:szCs w:val="24"/>
          <w:lang w:val="en-US"/>
        </w:rPr>
        <w:t>完成年初预算的</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zh-CN"/>
        </w:rPr>
        <w:t>%</w:t>
      </w:r>
      <w:r>
        <w:rPr>
          <w:rFonts w:hint="eastAsia" w:ascii="宋体" w:hAnsi="宋体" w:eastAsia="宋体"/>
          <w:color w:val="auto"/>
          <w:sz w:val="24"/>
          <w:szCs w:val="24"/>
          <w:lang w:val="en-US"/>
        </w:rPr>
        <w:t>,决算数</w:t>
      </w:r>
      <w:r>
        <w:rPr>
          <w:rFonts w:hint="eastAsia" w:ascii="宋体" w:hAnsi="宋体" w:eastAsia="宋体"/>
          <w:color w:val="auto"/>
          <w:sz w:val="24"/>
          <w:szCs w:val="24"/>
          <w:lang w:val="zh-CN"/>
        </w:rPr>
        <w:t>小于</w:t>
      </w:r>
      <w:r>
        <w:rPr>
          <w:rFonts w:hint="eastAsia" w:ascii="宋体" w:hAnsi="宋体" w:eastAsia="宋体"/>
          <w:color w:val="auto"/>
          <w:sz w:val="24"/>
          <w:szCs w:val="24"/>
          <w:lang w:val="en-US"/>
        </w:rPr>
        <w:t>预算数的主要原因是</w:t>
      </w:r>
      <w:r>
        <w:rPr>
          <w:rFonts w:hint="eastAsia" w:ascii="宋体" w:hAnsi="宋体" w:eastAsia="宋体"/>
          <w:color w:val="auto"/>
          <w:sz w:val="24"/>
          <w:szCs w:val="24"/>
          <w:lang w:val="en-US" w:eastAsia="zh-CN"/>
        </w:rPr>
        <w:t>接待减少，公务用车上交机关事务管理局</w:t>
      </w:r>
      <w:r>
        <w:rPr>
          <w:rFonts w:hint="eastAsia" w:ascii="宋体" w:hAnsi="宋体" w:eastAsia="宋体"/>
          <w:color w:val="auto"/>
          <w:sz w:val="24"/>
          <w:szCs w:val="24"/>
          <w:lang w:val="zh-CN"/>
        </w:rPr>
        <w:t>。</w:t>
      </w:r>
    </w:p>
    <w:p>
      <w:pPr>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default" w:ascii="Times New Roman" w:hAnsi="Times New Roman" w:eastAsia="Times New Roman"/>
          <w:color w:val="auto"/>
          <w:sz w:val="24"/>
          <w:szCs w:val="24"/>
          <w:lang w:val="en-US"/>
        </w:rPr>
      </w:pPr>
      <w:r>
        <w:rPr>
          <w:rFonts w:hint="eastAsia" w:ascii="宋体" w:hAnsi="宋体" w:eastAsia="宋体"/>
          <w:b/>
          <w:color w:val="auto"/>
          <w:sz w:val="24"/>
          <w:szCs w:val="24"/>
          <w:lang w:val="en-US"/>
        </w:rPr>
        <w:t>（二）</w:t>
      </w:r>
      <w:r>
        <w:rPr>
          <w:rFonts w:hint="eastAsia" w:ascii="Times New Roman" w:hAnsi="Times New Roman" w:eastAsia="宋体"/>
          <w:b/>
          <w:color w:val="auto"/>
          <w:sz w:val="24"/>
          <w:szCs w:val="24"/>
          <w:lang w:val="en-US" w:eastAsia="zh-CN"/>
        </w:rPr>
        <w:t>“</w:t>
      </w:r>
      <w:r>
        <w:rPr>
          <w:rFonts w:hint="eastAsia" w:ascii="宋体" w:hAnsi="宋体" w:eastAsia="宋体"/>
          <w:b/>
          <w:color w:val="auto"/>
          <w:sz w:val="24"/>
          <w:szCs w:val="24"/>
          <w:lang w:val="en-US"/>
        </w:rPr>
        <w:t>三公</w:t>
      </w:r>
      <w:r>
        <w:rPr>
          <w:rFonts w:hint="eastAsia" w:ascii="Times New Roman" w:hAnsi="Times New Roman" w:eastAsia="宋体"/>
          <w:b/>
          <w:color w:val="auto"/>
          <w:sz w:val="24"/>
          <w:szCs w:val="24"/>
          <w:lang w:val="en-US" w:eastAsia="zh-CN"/>
        </w:rPr>
        <w:t>”</w:t>
      </w:r>
      <w:r>
        <w:rPr>
          <w:rFonts w:hint="eastAsia" w:ascii="宋体" w:hAnsi="宋体" w:eastAsia="宋体"/>
          <w:b/>
          <w:color w:val="auto"/>
          <w:sz w:val="24"/>
          <w:szCs w:val="24"/>
          <w:lang w:val="en-US"/>
        </w:rPr>
        <w:t>经费财政拨款支出决算具体情况说明</w:t>
      </w:r>
    </w:p>
    <w:p>
      <w:pPr>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1.因公出国（境）费用</w:t>
      </w:r>
      <w:r>
        <w:rPr>
          <w:rFonts w:hint="eastAsia" w:ascii="宋体" w:hAnsi="宋体" w:eastAsia="宋体"/>
          <w:color w:val="auto"/>
          <w:kern w:val="2"/>
          <w:sz w:val="24"/>
          <w:szCs w:val="24"/>
          <w:lang w:val="en-US"/>
        </w:rPr>
        <w:t>年初预算数为</w:t>
      </w:r>
      <w:r>
        <w:rPr>
          <w:rFonts w:hint="eastAsia" w:ascii="宋体" w:hAnsi="宋体" w:eastAsia="宋体"/>
          <w:color w:val="auto"/>
          <w:kern w:val="2"/>
          <w:sz w:val="24"/>
          <w:szCs w:val="24"/>
          <w:lang w:val="en-US" w:eastAsia="zh-CN"/>
        </w:rPr>
        <w:t>0</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0</w:t>
      </w:r>
      <w:r>
        <w:rPr>
          <w:rFonts w:hint="eastAsia" w:ascii="宋体" w:hAnsi="宋体" w:eastAsia="宋体"/>
          <w:color w:val="auto"/>
          <w:kern w:val="2"/>
          <w:sz w:val="24"/>
          <w:szCs w:val="24"/>
          <w:lang w:val="zh-CN"/>
        </w:rPr>
        <w:t>万元。</w:t>
      </w:r>
    </w:p>
    <w:p>
      <w:pPr>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b/>
          <w:color w:val="auto"/>
          <w:sz w:val="24"/>
          <w:szCs w:val="24"/>
          <w:lang w:val="en-US"/>
        </w:rPr>
      </w:pPr>
      <w:r>
        <w:rPr>
          <w:rFonts w:hint="eastAsia" w:ascii="宋体" w:hAnsi="宋体" w:eastAsia="宋体"/>
          <w:b/>
          <w:color w:val="auto"/>
          <w:sz w:val="24"/>
          <w:szCs w:val="24"/>
          <w:lang w:val="en-US"/>
        </w:rPr>
        <w:t>2.公务用车购置及运行维护费</w:t>
      </w:r>
      <w:r>
        <w:rPr>
          <w:rFonts w:hint="eastAsia" w:ascii="宋体" w:hAnsi="宋体" w:eastAsia="宋体"/>
          <w:color w:val="auto"/>
          <w:kern w:val="2"/>
          <w:sz w:val="24"/>
          <w:szCs w:val="24"/>
          <w:lang w:val="en-US"/>
        </w:rPr>
        <w:t>年初预算数为</w:t>
      </w:r>
      <w:r>
        <w:rPr>
          <w:rFonts w:hint="eastAsia" w:ascii="宋体" w:hAnsi="宋体" w:eastAsia="宋体"/>
          <w:color w:val="auto"/>
          <w:kern w:val="2"/>
          <w:sz w:val="24"/>
          <w:szCs w:val="24"/>
          <w:lang w:val="en-US" w:eastAsia="zh-CN"/>
        </w:rPr>
        <w:t>0.9</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支出决算为</w:t>
      </w:r>
      <w:r>
        <w:rPr>
          <w:rFonts w:hint="eastAsia" w:ascii="宋体" w:hAnsi="宋体" w:eastAsia="宋体"/>
          <w:color w:val="auto"/>
          <w:kern w:val="2"/>
          <w:sz w:val="24"/>
          <w:szCs w:val="24"/>
          <w:lang w:val="en-US" w:eastAsia="zh-CN"/>
        </w:rPr>
        <w:t>0</w:t>
      </w:r>
      <w:r>
        <w:rPr>
          <w:rFonts w:hint="eastAsia" w:ascii="宋体" w:hAnsi="宋体" w:eastAsia="宋体"/>
          <w:color w:val="auto"/>
          <w:kern w:val="2"/>
          <w:sz w:val="24"/>
          <w:szCs w:val="24"/>
          <w:lang w:val="zh-CN"/>
        </w:rPr>
        <w:t>万元，</w:t>
      </w:r>
      <w:r>
        <w:rPr>
          <w:rFonts w:hint="eastAsia" w:ascii="宋体" w:hAnsi="宋体" w:eastAsia="宋体"/>
          <w:color w:val="auto"/>
          <w:kern w:val="2"/>
          <w:sz w:val="24"/>
          <w:szCs w:val="24"/>
          <w:lang w:val="en-US"/>
        </w:rPr>
        <w:t>完成年初预算的</w:t>
      </w:r>
      <w:r>
        <w:rPr>
          <w:rFonts w:hint="eastAsia" w:ascii="宋体" w:hAnsi="宋体" w:eastAsia="宋体"/>
          <w:color w:val="auto"/>
          <w:kern w:val="2"/>
          <w:sz w:val="24"/>
          <w:szCs w:val="24"/>
          <w:lang w:val="en-US" w:eastAsia="zh-CN"/>
        </w:rPr>
        <w:t>0</w:t>
      </w:r>
      <w:r>
        <w:rPr>
          <w:rFonts w:hint="eastAsia" w:ascii="宋体" w:hAnsi="宋体" w:eastAsia="宋体"/>
          <w:color w:val="auto"/>
          <w:kern w:val="2"/>
          <w:sz w:val="24"/>
          <w:szCs w:val="24"/>
          <w:lang w:val="zh-CN"/>
        </w:rPr>
        <w:t>%</w:t>
      </w:r>
      <w:r>
        <w:rPr>
          <w:rFonts w:hint="eastAsia" w:ascii="宋体" w:hAnsi="宋体" w:eastAsia="宋体"/>
          <w:color w:val="auto"/>
          <w:kern w:val="2"/>
          <w:sz w:val="24"/>
          <w:szCs w:val="24"/>
          <w:lang w:val="en-US"/>
        </w:rPr>
        <w:t>,</w:t>
      </w:r>
      <w:r>
        <w:rPr>
          <w:rFonts w:hint="eastAsia" w:ascii="宋体" w:hAnsi="宋体" w:eastAsia="宋体"/>
          <w:color w:val="auto"/>
          <w:kern w:val="2"/>
          <w:sz w:val="24"/>
          <w:szCs w:val="24"/>
          <w:lang w:val="zh-CN"/>
        </w:rPr>
        <w:t>。</w:t>
      </w:r>
    </w:p>
    <w:p>
      <w:pPr>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default" w:ascii="Times New Roman" w:hAnsi="Times New Roman" w:eastAsia="Times New Roman"/>
          <w:color w:val="auto"/>
          <w:sz w:val="24"/>
          <w:szCs w:val="24"/>
          <w:lang w:val="en-US"/>
        </w:rPr>
      </w:pPr>
      <w:r>
        <w:rPr>
          <w:rFonts w:hint="eastAsia" w:ascii="宋体" w:hAnsi="宋体" w:eastAsia="宋体"/>
          <w:b/>
          <w:color w:val="auto"/>
          <w:sz w:val="24"/>
          <w:szCs w:val="24"/>
          <w:lang w:val="en-US"/>
        </w:rPr>
        <w:t>（三）</w:t>
      </w:r>
      <w:r>
        <w:rPr>
          <w:rFonts w:hint="eastAsia" w:ascii="Times New Roman" w:hAnsi="Times New Roman" w:eastAsia="宋体"/>
          <w:b/>
          <w:color w:val="auto"/>
          <w:sz w:val="24"/>
          <w:szCs w:val="24"/>
          <w:lang w:val="en-US" w:eastAsia="zh-CN"/>
        </w:rPr>
        <w:t>“</w:t>
      </w:r>
      <w:r>
        <w:rPr>
          <w:rFonts w:hint="eastAsia" w:ascii="宋体" w:hAnsi="宋体" w:eastAsia="宋体"/>
          <w:b/>
          <w:color w:val="auto"/>
          <w:sz w:val="24"/>
          <w:szCs w:val="24"/>
          <w:lang w:val="en-US"/>
        </w:rPr>
        <w:t>三公</w:t>
      </w:r>
      <w:r>
        <w:rPr>
          <w:rFonts w:hint="eastAsia" w:ascii="Times New Roman" w:hAnsi="Times New Roman" w:eastAsia="宋体"/>
          <w:b/>
          <w:color w:val="auto"/>
          <w:sz w:val="24"/>
          <w:szCs w:val="24"/>
          <w:lang w:val="en-US" w:eastAsia="zh-CN"/>
        </w:rPr>
        <w:t>”</w:t>
      </w:r>
      <w:r>
        <w:rPr>
          <w:rFonts w:hint="eastAsia" w:ascii="宋体" w:hAnsi="宋体" w:eastAsia="宋体"/>
          <w:b/>
          <w:color w:val="auto"/>
          <w:sz w:val="24"/>
          <w:szCs w:val="24"/>
          <w:lang w:val="en-US"/>
        </w:rPr>
        <w:t>经费财政拨款支出决算实物量情况</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2020年度本部门</w:t>
      </w:r>
      <w:r>
        <w:rPr>
          <w:rFonts w:hint="eastAsia" w:ascii="宋体" w:hAnsi="宋体" w:eastAsia="宋体"/>
          <w:b/>
          <w:color w:val="auto"/>
          <w:sz w:val="24"/>
          <w:szCs w:val="24"/>
          <w:lang w:val="en-US"/>
        </w:rPr>
        <w:t>因公出国（境）</w:t>
      </w:r>
      <w:r>
        <w:rPr>
          <w:rFonts w:hint="eastAsia" w:ascii="宋体" w:hAnsi="宋体" w:eastAsia="宋体"/>
          <w:color w:val="auto"/>
          <w:sz w:val="24"/>
          <w:szCs w:val="24"/>
          <w:lang w:val="en-US"/>
        </w:rPr>
        <w:t>共计</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个团组，</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人；</w:t>
      </w:r>
      <w:r>
        <w:rPr>
          <w:rFonts w:hint="eastAsia" w:ascii="宋体" w:hAnsi="宋体" w:eastAsia="宋体"/>
          <w:b/>
          <w:color w:val="auto"/>
          <w:sz w:val="24"/>
          <w:szCs w:val="24"/>
          <w:lang w:val="en-US"/>
        </w:rPr>
        <w:t>公务用车购置</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辆，</w:t>
      </w:r>
      <w:r>
        <w:rPr>
          <w:rFonts w:hint="eastAsia" w:ascii="宋体" w:hAnsi="宋体" w:eastAsia="宋体"/>
          <w:b/>
          <w:color w:val="auto"/>
          <w:sz w:val="24"/>
          <w:szCs w:val="24"/>
          <w:lang w:val="en-US"/>
        </w:rPr>
        <w:t>公务用车保有量</w:t>
      </w:r>
      <w:r>
        <w:rPr>
          <w:rFonts w:hint="eastAsia" w:ascii="宋体" w:hAnsi="宋体" w:eastAsia="宋体"/>
          <w:color w:val="auto"/>
          <w:sz w:val="24"/>
          <w:szCs w:val="24"/>
          <w:lang w:val="en-US"/>
        </w:rPr>
        <w:t>为</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辆；</w:t>
      </w:r>
      <w:r>
        <w:rPr>
          <w:rFonts w:hint="eastAsia" w:ascii="宋体" w:hAnsi="宋体" w:eastAsia="宋体"/>
          <w:b/>
          <w:color w:val="auto"/>
          <w:sz w:val="24"/>
          <w:szCs w:val="24"/>
          <w:lang w:val="en-US"/>
        </w:rPr>
        <w:t>国内公务接待</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批次</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人，其中：</w:t>
      </w:r>
      <w:r>
        <w:rPr>
          <w:rFonts w:hint="eastAsia" w:ascii="宋体" w:hAnsi="宋体" w:eastAsia="宋体"/>
          <w:b/>
          <w:color w:val="auto"/>
          <w:sz w:val="24"/>
          <w:szCs w:val="24"/>
          <w:lang w:val="en-US"/>
        </w:rPr>
        <w:t>国内外事接待</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批次，</w:t>
      </w:r>
      <w:r>
        <w:rPr>
          <w:rFonts w:hint="eastAsia" w:ascii="宋体" w:hAnsi="宋体" w:eastAsia="宋体"/>
          <w:color w:val="auto"/>
          <w:sz w:val="24"/>
          <w:szCs w:val="24"/>
          <w:lang w:val="en-US" w:eastAsia="zh-CN"/>
        </w:rPr>
        <w:t>0</w:t>
      </w:r>
      <w:r>
        <w:rPr>
          <w:rFonts w:hint="eastAsia" w:ascii="宋体" w:hAnsi="宋体" w:eastAsia="宋体"/>
          <w:color w:val="auto"/>
          <w:sz w:val="24"/>
          <w:szCs w:val="24"/>
          <w:lang w:val="en-US"/>
        </w:rPr>
        <w:t>人；</w:t>
      </w:r>
      <w:r>
        <w:rPr>
          <w:rFonts w:hint="eastAsia" w:ascii="宋体" w:hAnsi="宋体" w:eastAsia="宋体"/>
          <w:b/>
          <w:color w:val="auto"/>
          <w:sz w:val="24"/>
          <w:szCs w:val="24"/>
          <w:lang w:val="en-US"/>
        </w:rPr>
        <w:t>国（境）外公务接待</w:t>
      </w:r>
      <w:r>
        <w:rPr>
          <w:rFonts w:hint="eastAsia" w:ascii="宋体" w:hAnsi="宋体" w:eastAsia="宋体"/>
          <w:color w:val="auto"/>
          <w:sz w:val="24"/>
          <w:szCs w:val="24"/>
          <w:lang w:val="en-US"/>
        </w:rPr>
        <w:t>0批次，0人。</w:t>
      </w:r>
    </w:p>
    <w:p>
      <w:pPr>
        <w:pageBreakBefore w:val="0"/>
        <w:widowControl w:val="0"/>
        <w:numPr>
          <w:ilvl w:val="0"/>
          <w:numId w:val="2"/>
        </w:numPr>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机关运行经费支出情况</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宋体" w:hAnsi="宋体" w:eastAsia="宋体"/>
          <w:color w:val="auto"/>
          <w:sz w:val="24"/>
          <w:szCs w:val="24"/>
          <w:lang w:val="en-US"/>
        </w:rPr>
      </w:pPr>
      <w:r>
        <w:rPr>
          <w:rFonts w:hint="eastAsia" w:ascii="宋体" w:hAnsi="宋体" w:eastAsia="宋体"/>
          <w:color w:val="auto"/>
          <w:sz w:val="24"/>
          <w:szCs w:val="24"/>
          <w:lang w:val="en-US"/>
        </w:rPr>
        <w:t>我单位2020年度机关运行</w:t>
      </w:r>
      <w:r>
        <w:rPr>
          <w:rFonts w:hint="eastAsia" w:ascii="宋体" w:hAnsi="宋体" w:eastAsia="宋体"/>
          <w:color w:val="auto"/>
          <w:sz w:val="24"/>
          <w:szCs w:val="24"/>
          <w:lang w:val="en-US" w:eastAsia="zh-CN"/>
        </w:rPr>
        <w:t>经费</w:t>
      </w:r>
      <w:r>
        <w:rPr>
          <w:rFonts w:hint="eastAsia" w:ascii="宋体" w:hAnsi="宋体" w:eastAsia="宋体"/>
          <w:color w:val="auto"/>
          <w:sz w:val="24"/>
          <w:szCs w:val="24"/>
          <w:lang w:val="en-US"/>
        </w:rPr>
        <w:t>188.21万元，其中取暖费123.15万元，差旅费3.17万元，委托业务费2.2万元，工会金飞30.93万元，福利费24.21万元，其他交通费用4.465万元。</w:t>
      </w:r>
    </w:p>
    <w:p>
      <w:pPr>
        <w:pageBreakBefore w:val="0"/>
        <w:widowControl w:val="0"/>
        <w:numPr>
          <w:ilvl w:val="0"/>
          <w:numId w:val="2"/>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政府采购支出情况</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宋体" w:hAnsi="宋体" w:eastAsia="宋体"/>
          <w:color w:val="auto"/>
          <w:sz w:val="24"/>
          <w:szCs w:val="24"/>
          <w:lang w:val="en-US"/>
        </w:rPr>
      </w:pPr>
      <w:r>
        <w:rPr>
          <w:rFonts w:hint="eastAsia" w:ascii="宋体" w:hAnsi="宋体" w:eastAsia="宋体"/>
          <w:color w:val="auto"/>
          <w:sz w:val="24"/>
          <w:szCs w:val="24"/>
          <w:lang w:val="en-US"/>
        </w:rPr>
        <w:t>我单位2020年度无政府采购相关经费</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lang w:val="en-US"/>
        </w:rPr>
      </w:pPr>
      <w:r>
        <w:rPr>
          <w:rFonts w:hint="eastAsia" w:ascii="宋体" w:hAnsi="宋体" w:eastAsia="宋体"/>
          <w:color w:val="auto"/>
          <w:sz w:val="24"/>
          <w:szCs w:val="24"/>
          <w:lang w:val="en-US"/>
        </w:rPr>
        <w:t>十、国有资产占用情况</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本部门固定资产原值3159.43万元，其中土地及房屋构筑物为2306.14万元，通用设备376.34万元，专用设备52.27万元，文物和成列品为6.16万元，图书和档案为88.89万元，家具用具等为288.71万元，无形资产40.93万元。截至2020年12月31日，本部门共有车辆</w:t>
      </w:r>
      <w:r>
        <w:rPr>
          <w:rFonts w:hint="default" w:ascii="宋体" w:hAnsi="宋体" w:eastAsia="宋体"/>
          <w:color w:val="auto"/>
          <w:sz w:val="24"/>
          <w:szCs w:val="24"/>
          <w:lang w:val="en-US"/>
        </w:rPr>
        <w:t>0</w:t>
      </w:r>
      <w:r>
        <w:rPr>
          <w:rFonts w:hint="eastAsia" w:ascii="宋体" w:hAnsi="宋体" w:eastAsia="宋体"/>
          <w:color w:val="auto"/>
          <w:sz w:val="24"/>
          <w:szCs w:val="24"/>
          <w:lang w:val="en-US"/>
        </w:rPr>
        <w:t>辆，单价50万元（含）以上通用设备</w:t>
      </w:r>
      <w:r>
        <w:rPr>
          <w:rFonts w:hint="default" w:ascii="宋体" w:hAnsi="宋体" w:eastAsia="宋体"/>
          <w:color w:val="auto"/>
          <w:sz w:val="24"/>
          <w:szCs w:val="24"/>
          <w:lang w:val="en-US"/>
        </w:rPr>
        <w:t>0</w:t>
      </w:r>
      <w:r>
        <w:rPr>
          <w:rFonts w:hint="eastAsia" w:ascii="宋体" w:hAnsi="宋体" w:eastAsia="宋体"/>
          <w:color w:val="auto"/>
          <w:sz w:val="24"/>
          <w:szCs w:val="24"/>
          <w:lang w:val="en-US"/>
        </w:rPr>
        <w:t>台（套），单价100万元（含）以上专用设备</w:t>
      </w:r>
      <w:r>
        <w:rPr>
          <w:rFonts w:hint="default" w:ascii="宋体" w:hAnsi="宋体" w:eastAsia="宋体"/>
          <w:color w:val="auto"/>
          <w:sz w:val="24"/>
          <w:szCs w:val="24"/>
          <w:lang w:val="en-US"/>
        </w:rPr>
        <w:t>0</w:t>
      </w:r>
      <w:r>
        <w:rPr>
          <w:rFonts w:hint="eastAsia" w:ascii="宋体" w:hAnsi="宋体" w:eastAsia="宋体"/>
          <w:color w:val="auto"/>
          <w:sz w:val="24"/>
          <w:szCs w:val="24"/>
          <w:lang w:val="en-US"/>
        </w:rPr>
        <w:t>台（套）。</w:t>
      </w:r>
    </w:p>
    <w:p>
      <w:pPr>
        <w:pageBreakBefore w:val="0"/>
        <w:widowControl w:val="0"/>
        <w:numPr>
          <w:ilvl w:val="0"/>
          <w:numId w:val="2"/>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政府性基金预算财政拨款收支决算情况说明</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本部门2020年度无政府性基金收入，也没有使用政府性基金安排的支出</w:t>
      </w:r>
    </w:p>
    <w:p>
      <w:pPr>
        <w:pageBreakBefore w:val="0"/>
        <w:widowControl w:val="0"/>
        <w:numPr>
          <w:ilvl w:val="0"/>
          <w:numId w:val="2"/>
        </w:numPr>
        <w:kinsoku/>
        <w:wordWrap/>
        <w:overflowPunct/>
        <w:topLinePunct w:val="0"/>
        <w:autoSpaceDE w:val="0"/>
        <w:autoSpaceDN w:val="0"/>
        <w:bidi w:val="0"/>
        <w:adjustRightInd w:val="0"/>
        <w:snapToGrid/>
        <w:spacing w:before="100" w:beforeLines="0" w:after="100" w:afterLines="0"/>
        <w:ind w:left="0" w:leftChars="0"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国有资本经营预算财政拨款支出情况说明</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eastAsia" w:ascii="宋体" w:hAnsi="宋体" w:eastAsia="宋体"/>
          <w:color w:val="auto"/>
          <w:sz w:val="24"/>
          <w:szCs w:val="24"/>
          <w:lang w:val="en-US"/>
        </w:rPr>
      </w:pPr>
      <w:r>
        <w:rPr>
          <w:rFonts w:hint="eastAsia" w:ascii="宋体" w:hAnsi="宋体" w:eastAsia="宋体"/>
          <w:color w:val="auto"/>
          <w:sz w:val="24"/>
          <w:szCs w:val="24"/>
          <w:lang w:val="en-US"/>
        </w:rPr>
        <w:t>本部门2020年度没有使用国有资本经营预算安排的支出。</w:t>
      </w:r>
      <w:bookmarkStart w:id="0" w:name="_GoBack"/>
      <w:bookmarkEnd w:id="0"/>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Times New Roman" w:hAnsi="Times New Roman" w:eastAsia="Times New Roman"/>
          <w:color w:val="auto"/>
          <w:sz w:val="24"/>
          <w:szCs w:val="24"/>
          <w:lang w:val="en-US"/>
        </w:rPr>
      </w:pPr>
      <w:r>
        <w:rPr>
          <w:rFonts w:hint="eastAsia" w:ascii="宋体" w:hAnsi="宋体" w:eastAsia="宋体"/>
          <w:color w:val="auto"/>
          <w:sz w:val="24"/>
          <w:szCs w:val="24"/>
          <w:lang w:val="en-US"/>
        </w:rPr>
        <w:t>十三、预算绩效情况说明</w:t>
      </w:r>
    </w:p>
    <w:p>
      <w:pPr>
        <w:pageBreakBefore w:val="0"/>
        <w:widowControl w:val="0"/>
        <w:kinsoku/>
        <w:wordWrap/>
        <w:overflowPunct/>
        <w:topLinePunct w:val="0"/>
        <w:autoSpaceDE w:val="0"/>
        <w:autoSpaceDN w:val="0"/>
        <w:bidi w:val="0"/>
        <w:adjustRightInd w:val="0"/>
        <w:snapToGrid/>
        <w:spacing w:before="100" w:beforeLines="0" w:after="100" w:afterLines="0"/>
        <w:ind w:firstLine="480" w:firstLineChars="200"/>
        <w:textAlignment w:val="auto"/>
        <w:rPr>
          <w:rFonts w:hint="default" w:ascii="宋体" w:hAnsi="宋体" w:eastAsia="宋体"/>
          <w:color w:val="auto"/>
          <w:sz w:val="24"/>
          <w:szCs w:val="24"/>
          <w:lang w:val="en-US"/>
        </w:rPr>
      </w:pPr>
      <w:r>
        <w:rPr>
          <w:rFonts w:hint="eastAsia" w:ascii="宋体" w:hAnsi="宋体" w:eastAsia="宋体"/>
          <w:color w:val="auto"/>
          <w:sz w:val="24"/>
          <w:szCs w:val="24"/>
          <w:lang w:val="en-US"/>
        </w:rPr>
        <w:t>根据财政预算绩效管理要求，办公室对20</w:t>
      </w:r>
      <w:r>
        <w:rPr>
          <w:rFonts w:hint="eastAsia" w:ascii="宋体" w:hAnsi="宋体" w:eastAsia="宋体"/>
          <w:color w:val="auto"/>
          <w:sz w:val="24"/>
          <w:szCs w:val="24"/>
          <w:lang w:val="en-US" w:eastAsia="zh-CN"/>
        </w:rPr>
        <w:t>20</w:t>
      </w:r>
      <w:r>
        <w:rPr>
          <w:rFonts w:hint="eastAsia" w:ascii="宋体" w:hAnsi="宋体" w:eastAsia="宋体"/>
          <w:color w:val="auto"/>
          <w:sz w:val="24"/>
          <w:szCs w:val="24"/>
          <w:lang w:val="en-US"/>
        </w:rPr>
        <w:t>年度一般公共预算支出开展绩效评价。</w:t>
      </w:r>
    </w:p>
    <w:p>
      <w:pPr>
        <w:spacing w:before="100" w:beforeLines="0" w:after="100" w:afterLines="0"/>
        <w:jc w:val="center"/>
        <w:rPr>
          <w:rFonts w:hint="eastAsia" w:ascii="黑体" w:hAnsi="黑体" w:eastAsia="黑体" w:cs="黑体"/>
          <w:b w:val="0"/>
          <w:bCs/>
          <w:sz w:val="32"/>
          <w:szCs w:val="32"/>
          <w:lang w:val="en-US"/>
        </w:rPr>
      </w:pPr>
      <w:r>
        <w:rPr>
          <w:rFonts w:hint="eastAsia" w:ascii="黑体" w:hAnsi="黑体" w:eastAsia="黑体" w:cs="黑体"/>
          <w:b w:val="0"/>
          <w:bCs/>
          <w:sz w:val="32"/>
          <w:szCs w:val="32"/>
          <w:lang w:val="en-US"/>
        </w:rPr>
        <w:t>第四部分  名词解释</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一、财政拨款收入</w:t>
      </w:r>
      <w:r>
        <w:rPr>
          <w:rFonts w:hint="eastAsia" w:ascii="宋体" w:hAnsi="宋体" w:eastAsia="宋体"/>
          <w:color w:val="auto"/>
          <w:sz w:val="24"/>
          <w:szCs w:val="24"/>
          <w:lang w:val="en-US"/>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二、事业收入</w:t>
      </w:r>
      <w:r>
        <w:rPr>
          <w:rFonts w:hint="eastAsia" w:ascii="宋体" w:hAnsi="宋体" w:eastAsia="宋体"/>
          <w:color w:val="auto"/>
          <w:sz w:val="24"/>
          <w:szCs w:val="24"/>
          <w:lang w:val="en-US"/>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三、经营收入</w:t>
      </w:r>
      <w:r>
        <w:rPr>
          <w:rFonts w:hint="eastAsia" w:ascii="宋体" w:hAnsi="宋体" w:eastAsia="宋体"/>
          <w:color w:val="auto"/>
          <w:sz w:val="24"/>
          <w:szCs w:val="24"/>
          <w:lang w:val="en-US"/>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四、其他收入</w:t>
      </w:r>
      <w:r>
        <w:rPr>
          <w:rFonts w:hint="eastAsia" w:ascii="宋体" w:hAnsi="宋体" w:eastAsia="宋体"/>
          <w:color w:val="auto"/>
          <w:sz w:val="24"/>
          <w:szCs w:val="24"/>
          <w:lang w:val="en-US"/>
        </w:rPr>
        <w:t>：指单位取得的除</w:t>
      </w:r>
      <w:r>
        <w:rPr>
          <w:rFonts w:hint="default" w:ascii="宋体" w:hAnsi="宋体" w:eastAsia="宋体"/>
          <w:color w:val="auto"/>
          <w:sz w:val="24"/>
          <w:szCs w:val="24"/>
          <w:lang w:val="en-US"/>
        </w:rPr>
        <w:t>“</w:t>
      </w:r>
      <w:r>
        <w:rPr>
          <w:rFonts w:hint="eastAsia" w:ascii="宋体" w:hAnsi="宋体" w:eastAsia="宋体"/>
          <w:color w:val="auto"/>
          <w:sz w:val="24"/>
          <w:szCs w:val="24"/>
          <w:lang w:val="en-US"/>
        </w:rPr>
        <w:t>财政拨款收入</w:t>
      </w:r>
      <w:r>
        <w:rPr>
          <w:rFonts w:hint="default" w:ascii="宋体" w:hAnsi="宋体" w:eastAsia="宋体"/>
          <w:color w:val="auto"/>
          <w:sz w:val="24"/>
          <w:szCs w:val="24"/>
          <w:lang w:val="en-US"/>
        </w:rPr>
        <w:t>”</w:t>
      </w:r>
      <w:r>
        <w:rPr>
          <w:rFonts w:hint="eastAsia" w:ascii="宋体" w:hAnsi="宋体" w:eastAsia="宋体"/>
          <w:color w:val="auto"/>
          <w:sz w:val="24"/>
          <w:szCs w:val="24"/>
          <w:lang w:val="en-US"/>
        </w:rPr>
        <w:t>、</w:t>
      </w:r>
      <w:r>
        <w:rPr>
          <w:rFonts w:hint="default" w:ascii="宋体" w:hAnsi="宋体" w:eastAsia="宋体"/>
          <w:color w:val="auto"/>
          <w:sz w:val="24"/>
          <w:szCs w:val="24"/>
          <w:lang w:val="en-US"/>
        </w:rPr>
        <w:t>“</w:t>
      </w:r>
      <w:r>
        <w:rPr>
          <w:rFonts w:hint="eastAsia" w:ascii="宋体" w:hAnsi="宋体" w:eastAsia="宋体"/>
          <w:color w:val="auto"/>
          <w:sz w:val="24"/>
          <w:szCs w:val="24"/>
          <w:lang w:val="en-US"/>
        </w:rPr>
        <w:t>事业收入</w:t>
      </w:r>
      <w:r>
        <w:rPr>
          <w:rFonts w:hint="default" w:ascii="宋体" w:hAnsi="宋体" w:eastAsia="宋体"/>
          <w:color w:val="auto"/>
          <w:sz w:val="24"/>
          <w:szCs w:val="24"/>
          <w:lang w:val="en-US"/>
        </w:rPr>
        <w:t>”</w:t>
      </w:r>
      <w:r>
        <w:rPr>
          <w:rFonts w:hint="eastAsia" w:ascii="宋体" w:hAnsi="宋体" w:eastAsia="宋体"/>
          <w:color w:val="auto"/>
          <w:sz w:val="24"/>
          <w:szCs w:val="24"/>
          <w:lang w:val="en-US"/>
        </w:rPr>
        <w:t>、</w:t>
      </w:r>
      <w:r>
        <w:rPr>
          <w:rFonts w:hint="default" w:ascii="宋体" w:hAnsi="宋体" w:eastAsia="宋体"/>
          <w:color w:val="auto"/>
          <w:sz w:val="24"/>
          <w:szCs w:val="24"/>
          <w:lang w:val="en-US"/>
        </w:rPr>
        <w:t>“</w:t>
      </w:r>
      <w:r>
        <w:rPr>
          <w:rFonts w:hint="eastAsia" w:ascii="宋体" w:hAnsi="宋体" w:eastAsia="宋体"/>
          <w:color w:val="auto"/>
          <w:sz w:val="24"/>
          <w:szCs w:val="24"/>
          <w:lang w:val="en-US"/>
        </w:rPr>
        <w:t>经营收入</w:t>
      </w:r>
      <w:r>
        <w:rPr>
          <w:rFonts w:hint="default" w:ascii="宋体" w:hAnsi="宋体" w:eastAsia="宋体"/>
          <w:color w:val="auto"/>
          <w:sz w:val="24"/>
          <w:szCs w:val="24"/>
          <w:lang w:val="en-US"/>
        </w:rPr>
        <w:t>”</w:t>
      </w:r>
      <w:r>
        <w:rPr>
          <w:rFonts w:hint="eastAsia" w:ascii="宋体" w:hAnsi="宋体" w:eastAsia="宋体"/>
          <w:color w:val="auto"/>
          <w:sz w:val="24"/>
          <w:szCs w:val="24"/>
          <w:lang w:val="en-US"/>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五、用事业基金弥补收支差额</w:t>
      </w:r>
      <w:r>
        <w:rPr>
          <w:rFonts w:hint="eastAsia" w:ascii="宋体" w:hAnsi="宋体" w:eastAsia="宋体"/>
          <w:color w:val="auto"/>
          <w:sz w:val="24"/>
          <w:szCs w:val="24"/>
          <w:lang w:val="en-US"/>
        </w:rPr>
        <w:t>：指事业单位在当年的</w:t>
      </w:r>
      <w:r>
        <w:rPr>
          <w:rFonts w:hint="default" w:ascii="宋体" w:hAnsi="宋体" w:eastAsia="宋体"/>
          <w:color w:val="auto"/>
          <w:sz w:val="24"/>
          <w:szCs w:val="24"/>
          <w:lang w:val="en-US"/>
        </w:rPr>
        <w:t>“</w:t>
      </w:r>
      <w:r>
        <w:rPr>
          <w:rFonts w:hint="eastAsia" w:ascii="宋体" w:hAnsi="宋体" w:eastAsia="宋体"/>
          <w:color w:val="auto"/>
          <w:sz w:val="24"/>
          <w:szCs w:val="24"/>
          <w:lang w:val="en-US"/>
        </w:rPr>
        <w:t>财政拨款收入</w:t>
      </w:r>
      <w:r>
        <w:rPr>
          <w:rFonts w:hint="default" w:ascii="宋体" w:hAnsi="宋体" w:eastAsia="宋体"/>
          <w:color w:val="auto"/>
          <w:sz w:val="24"/>
          <w:szCs w:val="24"/>
          <w:lang w:val="en-US"/>
        </w:rPr>
        <w:t>”</w:t>
      </w:r>
      <w:r>
        <w:rPr>
          <w:rFonts w:hint="eastAsia" w:ascii="宋体" w:hAnsi="宋体" w:eastAsia="宋体"/>
          <w:color w:val="auto"/>
          <w:sz w:val="24"/>
          <w:szCs w:val="24"/>
          <w:lang w:val="en-US"/>
        </w:rPr>
        <w:t>、</w:t>
      </w:r>
      <w:r>
        <w:rPr>
          <w:rFonts w:hint="default" w:ascii="宋体" w:hAnsi="宋体" w:eastAsia="宋体"/>
          <w:color w:val="auto"/>
          <w:sz w:val="24"/>
          <w:szCs w:val="24"/>
          <w:lang w:val="en-US"/>
        </w:rPr>
        <w:t>“</w:t>
      </w:r>
      <w:r>
        <w:rPr>
          <w:rFonts w:hint="eastAsia" w:ascii="宋体" w:hAnsi="宋体" w:eastAsia="宋体"/>
          <w:color w:val="auto"/>
          <w:sz w:val="24"/>
          <w:szCs w:val="24"/>
          <w:lang w:val="en-US"/>
        </w:rPr>
        <w:t>事业收入</w:t>
      </w:r>
      <w:r>
        <w:rPr>
          <w:rFonts w:hint="default" w:ascii="宋体" w:hAnsi="宋体" w:eastAsia="宋体"/>
          <w:color w:val="auto"/>
          <w:sz w:val="24"/>
          <w:szCs w:val="24"/>
          <w:lang w:val="en-US"/>
        </w:rPr>
        <w:t>”</w:t>
      </w:r>
      <w:r>
        <w:rPr>
          <w:rFonts w:hint="eastAsia" w:ascii="宋体" w:hAnsi="宋体" w:eastAsia="宋体"/>
          <w:color w:val="auto"/>
          <w:sz w:val="24"/>
          <w:szCs w:val="24"/>
          <w:lang w:val="en-US"/>
        </w:rPr>
        <w:t>、</w:t>
      </w:r>
      <w:r>
        <w:rPr>
          <w:rFonts w:hint="default" w:ascii="宋体" w:hAnsi="宋体" w:eastAsia="宋体"/>
          <w:color w:val="auto"/>
          <w:sz w:val="24"/>
          <w:szCs w:val="24"/>
          <w:lang w:val="en-US"/>
        </w:rPr>
        <w:t>“</w:t>
      </w:r>
      <w:r>
        <w:rPr>
          <w:rFonts w:hint="eastAsia" w:ascii="宋体" w:hAnsi="宋体" w:eastAsia="宋体"/>
          <w:color w:val="auto"/>
          <w:sz w:val="24"/>
          <w:szCs w:val="24"/>
          <w:lang w:val="en-US"/>
        </w:rPr>
        <w:t>经营收入</w:t>
      </w:r>
      <w:r>
        <w:rPr>
          <w:rFonts w:hint="default" w:ascii="宋体" w:hAnsi="宋体" w:eastAsia="宋体"/>
          <w:color w:val="auto"/>
          <w:sz w:val="24"/>
          <w:szCs w:val="24"/>
          <w:lang w:val="en-US"/>
        </w:rPr>
        <w:t>”</w:t>
      </w:r>
      <w:r>
        <w:rPr>
          <w:rFonts w:hint="eastAsia" w:ascii="宋体" w:hAnsi="宋体" w:eastAsia="宋体"/>
          <w:color w:val="auto"/>
          <w:sz w:val="24"/>
          <w:szCs w:val="24"/>
          <w:lang w:val="en-US"/>
        </w:rPr>
        <w:t>、</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其他收入</w:t>
      </w:r>
      <w:r>
        <w:rPr>
          <w:rFonts w:hint="default" w:ascii="宋体" w:hAnsi="宋体" w:eastAsia="宋体"/>
          <w:color w:val="auto"/>
          <w:sz w:val="24"/>
          <w:szCs w:val="24"/>
          <w:lang w:val="en-US"/>
        </w:rPr>
        <w:t>”</w:t>
      </w:r>
      <w:r>
        <w:rPr>
          <w:rFonts w:hint="eastAsia" w:ascii="宋体" w:hAnsi="宋体" w:eastAsia="宋体"/>
          <w:color w:val="auto"/>
          <w:sz w:val="24"/>
          <w:szCs w:val="24"/>
          <w:lang w:val="en-US"/>
        </w:rPr>
        <w:t>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六、年初结转和结余</w:t>
      </w:r>
      <w:r>
        <w:rPr>
          <w:rFonts w:hint="eastAsia" w:ascii="宋体" w:hAnsi="宋体" w:eastAsia="宋体"/>
          <w:color w:val="auto"/>
          <w:sz w:val="24"/>
          <w:szCs w:val="24"/>
          <w:lang w:val="en-US"/>
        </w:rPr>
        <w:t>：指单位上年结转本年使用的基本支出结转、项目支出结转和结余、经营结余。</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七、结余分配</w:t>
      </w:r>
      <w:r>
        <w:rPr>
          <w:rFonts w:hint="eastAsia" w:ascii="宋体" w:hAnsi="宋体" w:eastAsia="宋体"/>
          <w:color w:val="auto"/>
          <w:sz w:val="24"/>
          <w:szCs w:val="24"/>
          <w:lang w:val="en-US"/>
        </w:rPr>
        <w:t>：指单位按照国家有关规定，缴纳所得税、提取专用基金、转入事业基金等当年结余的分配情况。</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八、年末结转和结余</w:t>
      </w:r>
      <w:r>
        <w:rPr>
          <w:rFonts w:hint="eastAsia" w:ascii="宋体" w:hAnsi="宋体" w:eastAsia="宋体"/>
          <w:color w:val="auto"/>
          <w:sz w:val="24"/>
          <w:szCs w:val="24"/>
          <w:lang w:val="en-US"/>
        </w:rPr>
        <w:t>：指单位结转下年的基本支出结转、项目支出结转和结余、经营结余。</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九、基本支出</w:t>
      </w:r>
      <w:r>
        <w:rPr>
          <w:rFonts w:hint="eastAsia" w:ascii="宋体" w:hAnsi="宋体" w:eastAsia="宋体"/>
          <w:color w:val="auto"/>
          <w:sz w:val="24"/>
          <w:szCs w:val="24"/>
          <w:lang w:val="en-US"/>
        </w:rPr>
        <w:t>：指为保障机构正常运转、完成日常工作任务而发生的人员经费和公用经费。其中：人员经费指政府收支分类经济科目中的</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工资福利支出</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和</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对个人和家庭的补助</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；公用经费指政府收支分类经济科目中除</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工资福利支出</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和</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对个人和家庭的补助</w:t>
      </w:r>
      <w:r>
        <w:rPr>
          <w:rFonts w:hint="default" w:ascii="宋体" w:hAnsi="宋体" w:eastAsia="宋体"/>
          <w:color w:val="auto"/>
          <w:sz w:val="24"/>
          <w:szCs w:val="24"/>
          <w:lang w:val="en-US"/>
        </w:rPr>
        <w:t>”</w:t>
      </w:r>
      <w:r>
        <w:rPr>
          <w:rFonts w:hint="eastAsia" w:ascii="宋体" w:hAnsi="宋体" w:eastAsia="宋体"/>
          <w:color w:val="auto"/>
          <w:sz w:val="24"/>
          <w:szCs w:val="24"/>
          <w:lang w:val="en-US"/>
        </w:rPr>
        <w:t>外的其他支出。</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十、项目支出</w:t>
      </w:r>
      <w:r>
        <w:rPr>
          <w:rFonts w:hint="eastAsia" w:ascii="宋体" w:hAnsi="宋体" w:eastAsia="宋体"/>
          <w:color w:val="auto"/>
          <w:sz w:val="24"/>
          <w:szCs w:val="24"/>
          <w:lang w:val="en-US"/>
        </w:rPr>
        <w:t>：指在基本支出之外为完成特定行政任务和事业发展目标所发生的支出。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十一、经营支出</w:t>
      </w:r>
      <w:r>
        <w:rPr>
          <w:rFonts w:hint="eastAsia" w:ascii="宋体" w:hAnsi="宋体" w:eastAsia="宋体"/>
          <w:color w:val="auto"/>
          <w:sz w:val="24"/>
          <w:szCs w:val="24"/>
          <w:lang w:val="en-US"/>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十二、</w:t>
      </w:r>
      <w:r>
        <w:rPr>
          <w:rFonts w:hint="default" w:ascii="宋体" w:hAnsi="宋体" w:eastAsia="宋体"/>
          <w:b/>
          <w:color w:val="auto"/>
          <w:sz w:val="24"/>
          <w:szCs w:val="24"/>
          <w:lang w:val="en-US"/>
        </w:rPr>
        <w:t>“</w:t>
      </w:r>
      <w:r>
        <w:rPr>
          <w:rFonts w:hint="eastAsia" w:ascii="宋体" w:hAnsi="宋体" w:eastAsia="宋体"/>
          <w:b/>
          <w:color w:val="auto"/>
          <w:sz w:val="24"/>
          <w:szCs w:val="24"/>
          <w:lang w:val="en-US"/>
        </w:rPr>
        <w:t>三公</w:t>
      </w:r>
      <w:r>
        <w:rPr>
          <w:rFonts w:hint="default" w:ascii="宋体" w:hAnsi="宋体" w:eastAsia="宋体"/>
          <w:b/>
          <w:color w:val="auto"/>
          <w:sz w:val="24"/>
          <w:szCs w:val="24"/>
          <w:lang w:val="en-US"/>
        </w:rPr>
        <w:t>”</w:t>
      </w:r>
      <w:r>
        <w:rPr>
          <w:rFonts w:hint="eastAsia" w:ascii="宋体" w:hAnsi="宋体" w:eastAsia="宋体"/>
          <w:b/>
          <w:color w:val="auto"/>
          <w:sz w:val="24"/>
          <w:szCs w:val="24"/>
          <w:lang w:val="en-US"/>
        </w:rPr>
        <w:t>经费</w:t>
      </w:r>
      <w:r>
        <w:rPr>
          <w:rFonts w:hint="eastAsia" w:ascii="宋体" w:hAnsi="宋体" w:eastAsia="宋体"/>
          <w:color w:val="auto"/>
          <w:sz w:val="24"/>
          <w:szCs w:val="24"/>
          <w:lang w:val="en-US"/>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十三、机关运行经费</w:t>
      </w:r>
      <w:r>
        <w:rPr>
          <w:rFonts w:hint="eastAsia" w:ascii="宋体" w:hAnsi="宋体" w:eastAsia="宋体"/>
          <w:color w:val="auto"/>
          <w:sz w:val="24"/>
          <w:szCs w:val="24"/>
          <w:lang w:val="en-US"/>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十四、工资福利支出</w:t>
      </w:r>
      <w:r>
        <w:rPr>
          <w:rFonts w:hint="eastAsia" w:ascii="宋体" w:hAnsi="宋体" w:eastAsia="宋体"/>
          <w:color w:val="auto"/>
          <w:sz w:val="24"/>
          <w:szCs w:val="24"/>
          <w:lang w:val="en-US"/>
        </w:rPr>
        <w:t>（支出经济分类科目类级）：反映单位开支的在职职工和编制外长期聘用人员的各类劳动报酬，以及为上述人员缴纳的各项社会保险费等。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十五、商品和服务支出（支出经济分类科目类级）</w:t>
      </w:r>
      <w:r>
        <w:rPr>
          <w:rFonts w:hint="eastAsia" w:ascii="宋体" w:hAnsi="宋体" w:eastAsia="宋体"/>
          <w:color w:val="auto"/>
          <w:sz w:val="24"/>
          <w:szCs w:val="24"/>
          <w:lang w:val="en-US"/>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ascii="宋体" w:hAnsi="宋体" w:eastAsia="宋体"/>
          <w:color w:val="auto"/>
          <w:sz w:val="24"/>
          <w:szCs w:val="24"/>
          <w:lang w:val="en-US"/>
        </w:rPr>
      </w:pPr>
      <w:r>
        <w:rPr>
          <w:rFonts w:hint="eastAsia" w:ascii="宋体" w:hAnsi="宋体" w:eastAsia="宋体"/>
          <w:b/>
          <w:color w:val="auto"/>
          <w:sz w:val="24"/>
          <w:szCs w:val="24"/>
          <w:lang w:val="en-US"/>
        </w:rPr>
        <w:t>十六、对个人和家庭的补助（支出经济分类科目类级）</w:t>
      </w:r>
      <w:r>
        <w:rPr>
          <w:rFonts w:hint="eastAsia" w:ascii="宋体" w:hAnsi="宋体" w:eastAsia="宋体"/>
          <w:color w:val="auto"/>
          <w:sz w:val="24"/>
          <w:szCs w:val="24"/>
          <w:lang w:val="en-US"/>
        </w:rPr>
        <w:t>：反映用于对个人和家庭的补助支出。</w:t>
      </w:r>
    </w:p>
    <w:p>
      <w:pPr>
        <w:keepNext w:val="0"/>
        <w:keepLines w:val="0"/>
        <w:pageBreakBefore w:val="0"/>
        <w:widowControl w:val="0"/>
        <w:kinsoku/>
        <w:wordWrap/>
        <w:overflowPunct/>
        <w:topLinePunct w:val="0"/>
        <w:autoSpaceDE w:val="0"/>
        <w:autoSpaceDN w:val="0"/>
        <w:bidi w:val="0"/>
        <w:adjustRightInd w:val="0"/>
        <w:snapToGrid/>
        <w:spacing w:before="100" w:beforeLines="0" w:after="100" w:afterLines="0"/>
        <w:ind w:firstLine="482" w:firstLineChars="200"/>
        <w:textAlignment w:val="auto"/>
        <w:rPr>
          <w:rFonts w:hint="eastAsia"/>
        </w:rPr>
      </w:pPr>
      <w:r>
        <w:rPr>
          <w:rFonts w:hint="eastAsia" w:ascii="宋体" w:hAnsi="宋体" w:eastAsia="宋体"/>
          <w:b/>
          <w:color w:val="auto"/>
          <w:sz w:val="24"/>
          <w:szCs w:val="24"/>
          <w:lang w:val="en-US"/>
        </w:rPr>
        <w:t>十七、其他资本性支出（支出经济分类科目类级）</w:t>
      </w:r>
      <w:r>
        <w:rPr>
          <w:rFonts w:hint="eastAsia" w:ascii="宋体" w:hAnsi="宋体" w:eastAsia="宋体"/>
          <w:color w:val="auto"/>
          <w:sz w:val="24"/>
          <w:szCs w:val="24"/>
          <w:lang w:val="en-US"/>
        </w:rPr>
        <w:t>：反映非各级发展与改革部门集中安排的用于购置固定资产、战略性和应急性储备、土地和无形资产，以及构建基础设施、大型修缮和财政支持企业更新改造所发生的支出。</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D1560"/>
    <w:multiLevelType w:val="singleLevel"/>
    <w:tmpl w:val="99CD1560"/>
    <w:lvl w:ilvl="0" w:tentative="0">
      <w:start w:val="1"/>
      <w:numFmt w:val="chineseCounting"/>
      <w:suff w:val="nothing"/>
      <w:lvlText w:val="%1、"/>
      <w:lvlJc w:val="left"/>
      <w:rPr>
        <w:rFonts w:hint="eastAsia"/>
      </w:rPr>
    </w:lvl>
  </w:abstractNum>
  <w:abstractNum w:abstractNumId="1">
    <w:nsid w:val="10BCFE0A"/>
    <w:multiLevelType w:val="singleLevel"/>
    <w:tmpl w:val="10BCFE0A"/>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OTFlNjQwOWVmMTNhNjU2NjEzNzIyOTY3ZDEzMTkifQ=="/>
  </w:docVars>
  <w:rsids>
    <w:rsidRoot w:val="00172A27"/>
    <w:rsid w:val="09635534"/>
    <w:rsid w:val="12725FEF"/>
    <w:rsid w:val="1E2B5F28"/>
    <w:rsid w:val="2BC03B14"/>
    <w:rsid w:val="33E14032"/>
    <w:rsid w:val="444623A3"/>
    <w:rsid w:val="48261A77"/>
    <w:rsid w:val="57811E21"/>
    <w:rsid w:val="57E80F18"/>
    <w:rsid w:val="587D5044"/>
    <w:rsid w:val="6BB85662"/>
    <w:rsid w:val="6D820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paragraph" w:styleId="2">
    <w:name w:val="heading 1"/>
    <w:next w:val="1"/>
    <w:unhideWhenUsed/>
    <w:qFormat/>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3989</Words>
  <Characters>4401</Characters>
  <Lines>0</Lines>
  <Paragraphs>0</Paragraphs>
  <TotalTime>380</TotalTime>
  <ScaleCrop>false</ScaleCrop>
  <LinksUpToDate>false</LinksUpToDate>
  <CharactersWithSpaces>4435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2021-07-21T07:04:00Z</dcterms:created>
  <dc:creator>BLOW</dc:creator>
  <cp:lastModifiedBy>飞雪</cp:lastModifiedBy>
  <dcterms:modified xsi:type="dcterms:W3CDTF">2022-09-15T09:14:47Z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76133FC72400476E94F1B94796E25876</vt:lpwstr>
  </property>
</Properties>
</file>